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E" w:rsidRPr="00746E4E" w:rsidRDefault="00746E4E" w:rsidP="00746E4E">
      <w:pPr>
        <w:tabs>
          <w:tab w:val="left" w:pos="900"/>
        </w:tabs>
        <w:rPr>
          <w:rFonts w:ascii="Times New Roman" w:hAnsi="Times New Roman" w:cs="Times New Roman"/>
        </w:rPr>
      </w:pPr>
    </w:p>
    <w:p w:rsidR="006E7AF2" w:rsidRPr="006E7AF2" w:rsidRDefault="006E7AF2" w:rsidP="006E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7AF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 с ограниченными возможностями здоровья (тяжелыми нарушениями речи) №11 </w:t>
      </w:r>
      <w:proofErr w:type="spellStart"/>
      <w:r w:rsidRPr="006E7AF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E7AF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E7AF2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Pr="006E7AF2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746E4E" w:rsidRPr="00746E4E" w:rsidRDefault="00746E4E" w:rsidP="00746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19616D" w:rsidRDefault="0019616D" w:rsidP="0039668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68E" w:rsidRPr="00331604" w:rsidRDefault="0039668E" w:rsidP="0039668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668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331604">
        <w:rPr>
          <w:rFonts w:ascii="Times New Roman" w:hAnsi="Times New Roman" w:cs="Times New Roman"/>
          <w:b/>
          <w:sz w:val="24"/>
          <w:szCs w:val="24"/>
        </w:rPr>
        <w:t>5</w:t>
      </w:r>
    </w:p>
    <w:p w:rsidR="0039668E" w:rsidRPr="0019616D" w:rsidRDefault="0039668E" w:rsidP="0039668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616D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39668E" w:rsidRPr="0019616D" w:rsidRDefault="00746E4E" w:rsidP="0039668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МБ</w:t>
      </w:r>
      <w:r w:rsidR="0039668E" w:rsidRPr="0019616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«С(К)ОШ №11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елябинска»</w:t>
      </w:r>
    </w:p>
    <w:p w:rsidR="0039668E" w:rsidRPr="0019616D" w:rsidRDefault="0039668E" w:rsidP="003966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68E" w:rsidRPr="0019616D" w:rsidRDefault="0039668E" w:rsidP="003966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16D">
        <w:rPr>
          <w:rFonts w:ascii="Times New Roman" w:hAnsi="Times New Roman" w:cs="Times New Roman"/>
          <w:sz w:val="28"/>
          <w:szCs w:val="28"/>
        </w:rPr>
        <w:t>Перечень, размеры и порядок</w:t>
      </w:r>
    </w:p>
    <w:p w:rsidR="0039668E" w:rsidRPr="0019616D" w:rsidRDefault="0039668E" w:rsidP="003966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16D">
        <w:rPr>
          <w:rFonts w:ascii="Times New Roman" w:hAnsi="Times New Roman" w:cs="Times New Roman"/>
          <w:sz w:val="28"/>
          <w:szCs w:val="28"/>
        </w:rPr>
        <w:t>определения выплат компенсационного характера, устанавливаемых</w:t>
      </w:r>
    </w:p>
    <w:p w:rsidR="0039668E" w:rsidRPr="0019616D" w:rsidRDefault="00746E4E" w:rsidP="003966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МБ</w:t>
      </w:r>
      <w:r w:rsidR="0039668E" w:rsidRPr="0019616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«С(К)ОШ №11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елябинска»</w:t>
      </w:r>
    </w:p>
    <w:p w:rsidR="0039668E" w:rsidRPr="0019616D" w:rsidRDefault="0039668E" w:rsidP="00196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9668E" w:rsidRPr="0019616D" w:rsidTr="00F14CB1">
        <w:tc>
          <w:tcPr>
            <w:tcW w:w="4785" w:type="dxa"/>
          </w:tcPr>
          <w:p w:rsidR="0039668E" w:rsidRPr="0019616D" w:rsidRDefault="0039668E" w:rsidP="0039668E">
            <w:pPr>
              <w:tabs>
                <w:tab w:val="left" w:pos="4018"/>
              </w:tabs>
              <w:jc w:val="center"/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Перечень выплат компенсационного характера</w:t>
            </w:r>
          </w:p>
        </w:tc>
        <w:tc>
          <w:tcPr>
            <w:tcW w:w="4786" w:type="dxa"/>
          </w:tcPr>
          <w:p w:rsidR="0039668E" w:rsidRPr="0019616D" w:rsidRDefault="0039668E" w:rsidP="0039668E">
            <w:pPr>
              <w:tabs>
                <w:tab w:val="left" w:pos="4018"/>
              </w:tabs>
              <w:jc w:val="center"/>
              <w:rPr>
                <w:bCs/>
                <w:sz w:val="28"/>
                <w:szCs w:val="28"/>
              </w:rPr>
            </w:pPr>
            <w:r w:rsidRPr="0019616D">
              <w:rPr>
                <w:color w:val="000000"/>
                <w:spacing w:val="-1"/>
                <w:sz w:val="28"/>
                <w:szCs w:val="28"/>
              </w:rPr>
              <w:t xml:space="preserve">Рекомендуемые размеры </w:t>
            </w:r>
            <w:r w:rsidRPr="0019616D">
              <w:rPr>
                <w:sz w:val="28"/>
                <w:szCs w:val="28"/>
              </w:rPr>
              <w:t>выплат стимулирующего характера (% от оклада или фиксированная сумма)</w:t>
            </w:r>
          </w:p>
        </w:tc>
      </w:tr>
      <w:tr w:rsidR="0039668E" w:rsidRPr="0019616D" w:rsidTr="005F0851">
        <w:trPr>
          <w:trHeight w:val="1305"/>
        </w:trPr>
        <w:tc>
          <w:tcPr>
            <w:tcW w:w="4785" w:type="dxa"/>
          </w:tcPr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 xml:space="preserve">- выплаты работникам, занятым на тяжелых работах (на работах с тяжелыми и вредными условиями труда), </w:t>
            </w:r>
          </w:p>
        </w:tc>
        <w:tc>
          <w:tcPr>
            <w:tcW w:w="4786" w:type="dxa"/>
          </w:tcPr>
          <w:p w:rsidR="005F0851" w:rsidRPr="0019616D" w:rsidRDefault="0039668E" w:rsidP="005F0851">
            <w:pPr>
              <w:tabs>
                <w:tab w:val="left" w:pos="4018"/>
              </w:tabs>
              <w:rPr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4%, 8%, 12%</w:t>
            </w:r>
            <w:r w:rsidR="005F0851" w:rsidRPr="0019616D">
              <w:rPr>
                <w:sz w:val="28"/>
                <w:szCs w:val="28"/>
              </w:rPr>
              <w:t xml:space="preserve"> </w:t>
            </w:r>
          </w:p>
          <w:p w:rsidR="005F0851" w:rsidRPr="0019616D" w:rsidRDefault="005F0851" w:rsidP="005F085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sz w:val="28"/>
                <w:szCs w:val="28"/>
              </w:rPr>
              <w:t>(в соответствии с Федеральным законом  от 28.12.2013 № 426-ФЗ «О специальной оценке условий труда»)</w:t>
            </w:r>
          </w:p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</w:tr>
      <w:tr w:rsidR="005F0851" w:rsidRPr="0019616D" w:rsidTr="00F14CB1">
        <w:trPr>
          <w:trHeight w:val="1455"/>
        </w:trPr>
        <w:tc>
          <w:tcPr>
            <w:tcW w:w="4785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- на работах с вредными и (или) опасными и иными условиями труда (на работах с особо тяжелыми, особо вредными условиями труда);</w:t>
            </w:r>
          </w:p>
        </w:tc>
        <w:tc>
          <w:tcPr>
            <w:tcW w:w="4786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16%, 20%, 24%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sz w:val="28"/>
                <w:szCs w:val="28"/>
              </w:rPr>
              <w:t>(в соответствии с постановлением Правительства Российской Федерации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труда»)</w:t>
            </w:r>
          </w:p>
        </w:tc>
      </w:tr>
      <w:tr w:rsidR="0039668E" w:rsidRPr="0019616D" w:rsidTr="00F14CB1">
        <w:tc>
          <w:tcPr>
            <w:tcW w:w="4785" w:type="dxa"/>
          </w:tcPr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- 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4786" w:type="dxa"/>
          </w:tcPr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15%</w:t>
            </w:r>
          </w:p>
        </w:tc>
      </w:tr>
      <w:tr w:rsidR="0039668E" w:rsidRPr="0019616D" w:rsidTr="005F0851">
        <w:trPr>
          <w:trHeight w:val="1290"/>
        </w:trPr>
        <w:tc>
          <w:tcPr>
            <w:tcW w:w="4785" w:type="dxa"/>
          </w:tcPr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lastRenderedPageBreak/>
              <w:t xml:space="preserve">- выплаты за работу в условиях, отклоняющихся </w:t>
            </w:r>
            <w:proofErr w:type="gramStart"/>
            <w:r w:rsidRPr="0019616D">
              <w:rPr>
                <w:bCs/>
                <w:sz w:val="28"/>
                <w:szCs w:val="28"/>
              </w:rPr>
              <w:t>от</w:t>
            </w:r>
            <w:proofErr w:type="gramEnd"/>
            <w:r w:rsidRPr="0019616D">
              <w:rPr>
                <w:bCs/>
                <w:sz w:val="28"/>
                <w:szCs w:val="28"/>
              </w:rPr>
              <w:t xml:space="preserve"> нормальных:</w:t>
            </w:r>
          </w:p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А) доплата за совмещение профессий;</w:t>
            </w:r>
          </w:p>
        </w:tc>
        <w:tc>
          <w:tcPr>
            <w:tcW w:w="4786" w:type="dxa"/>
          </w:tcPr>
          <w:p w:rsidR="0039668E" w:rsidRPr="0019616D" w:rsidRDefault="0039668E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39668E" w:rsidRPr="0019616D" w:rsidRDefault="0039668E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50%</w:t>
            </w:r>
          </w:p>
          <w:p w:rsidR="0039668E" w:rsidRPr="0019616D" w:rsidRDefault="0039668E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</w:tr>
      <w:tr w:rsidR="005F0851" w:rsidRPr="0019616D" w:rsidTr="005F0851">
        <w:trPr>
          <w:trHeight w:val="1920"/>
        </w:trPr>
        <w:tc>
          <w:tcPr>
            <w:tcW w:w="4785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Б) доплата за расширение зон обслуживания: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- с учетом содержания и объема дополнительной работы (не входящей в круг должностных обязанностей);</w:t>
            </w:r>
          </w:p>
        </w:tc>
        <w:tc>
          <w:tcPr>
            <w:tcW w:w="4786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50%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F0851" w:rsidRPr="0019616D" w:rsidTr="005F0851">
        <w:trPr>
          <w:trHeight w:val="1260"/>
        </w:trPr>
        <w:tc>
          <w:tcPr>
            <w:tcW w:w="4785" w:type="dxa"/>
          </w:tcPr>
          <w:p w:rsidR="005F0851" w:rsidRPr="0019616D" w:rsidRDefault="005F0851" w:rsidP="006C6B4C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 xml:space="preserve">В) доплата за исполнение обязанностей временно отсутствующего работника без освобождения </w:t>
            </w:r>
            <w:r w:rsidR="006C6B4C" w:rsidRPr="0069294C">
              <w:rPr>
                <w:sz w:val="28"/>
                <w:szCs w:val="28"/>
              </w:rPr>
              <w:t>от работы, определенной трудовым договором</w:t>
            </w:r>
          </w:p>
        </w:tc>
        <w:tc>
          <w:tcPr>
            <w:tcW w:w="4786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5F085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50%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</w:tr>
      <w:tr w:rsidR="005F0851" w:rsidRPr="0019616D" w:rsidTr="005F0851">
        <w:trPr>
          <w:trHeight w:val="795"/>
        </w:trPr>
        <w:tc>
          <w:tcPr>
            <w:tcW w:w="4785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Г) доплата за работу в выходные и нерабочие праздничные дни;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sz w:val="28"/>
                <w:szCs w:val="28"/>
              </w:rPr>
              <w:t xml:space="preserve">- </w:t>
            </w:r>
            <w:proofErr w:type="gramStart"/>
            <w:r w:rsidRPr="0019616D">
              <w:rPr>
                <w:sz w:val="28"/>
                <w:szCs w:val="28"/>
              </w:rPr>
              <w:t>труд</w:t>
            </w:r>
            <w:proofErr w:type="gramEnd"/>
            <w:r w:rsidRPr="0019616D">
              <w:rPr>
                <w:sz w:val="28"/>
                <w:szCs w:val="28"/>
              </w:rPr>
              <w:t xml:space="preserve"> которых оплачивается по дневным и часовым тарифным ставкам - </w:t>
            </w:r>
            <w:r w:rsidRPr="0019616D">
              <w:rPr>
                <w:bCs/>
                <w:sz w:val="28"/>
                <w:szCs w:val="28"/>
              </w:rPr>
              <w:t xml:space="preserve"> в размере не менее двойной  дневной или часовой тарифной ставки;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proofErr w:type="gramStart"/>
            <w:r w:rsidRPr="0019616D">
              <w:rPr>
                <w:bCs/>
                <w:sz w:val="28"/>
                <w:szCs w:val="28"/>
              </w:rPr>
              <w:t xml:space="preserve">- </w:t>
            </w:r>
            <w:r w:rsidRPr="0019616D">
              <w:rPr>
                <w:sz w:val="28"/>
                <w:szCs w:val="28"/>
              </w:rPr>
              <w:t>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</w:t>
            </w:r>
            <w:proofErr w:type="gramEnd"/>
            <w:r w:rsidRPr="0019616D">
              <w:rPr>
                <w:sz w:val="28"/>
                <w:szCs w:val="28"/>
              </w:rPr>
              <w:t>) сверх оклада (должностного оклада), если работа производилась сверх месячной нормы рабочего времени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</w:tr>
      <w:tr w:rsidR="005F0851" w:rsidRPr="0019616D" w:rsidTr="005F0851">
        <w:trPr>
          <w:trHeight w:val="1195"/>
        </w:trPr>
        <w:tc>
          <w:tcPr>
            <w:tcW w:w="4785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Д) доплата за работу в ночное время;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0851" w:rsidRPr="0019616D" w:rsidRDefault="00253425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35% от фактически отработанного времени (ночное время)</w:t>
            </w:r>
          </w:p>
        </w:tc>
      </w:tr>
      <w:tr w:rsidR="005F0851" w:rsidRPr="0019616D" w:rsidTr="005F0851">
        <w:trPr>
          <w:trHeight w:val="1200"/>
        </w:trPr>
        <w:tc>
          <w:tcPr>
            <w:tcW w:w="4785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Е) повышенная оплата сверхурочной работы;</w:t>
            </w:r>
          </w:p>
        </w:tc>
        <w:tc>
          <w:tcPr>
            <w:tcW w:w="4786" w:type="dxa"/>
          </w:tcPr>
          <w:p w:rsidR="005F0851" w:rsidRPr="0019616D" w:rsidRDefault="005F0851" w:rsidP="005F085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 xml:space="preserve">за первые 2 часа – не </w:t>
            </w:r>
            <w:proofErr w:type="gramStart"/>
            <w:r w:rsidRPr="0019616D">
              <w:rPr>
                <w:bCs/>
                <w:sz w:val="28"/>
                <w:szCs w:val="28"/>
              </w:rPr>
              <w:t>менее полуторного</w:t>
            </w:r>
            <w:proofErr w:type="gramEnd"/>
            <w:r w:rsidRPr="0019616D">
              <w:rPr>
                <w:bCs/>
                <w:sz w:val="28"/>
                <w:szCs w:val="28"/>
              </w:rPr>
              <w:t xml:space="preserve"> размера, за последующие часы - двойного размера.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</w:tr>
      <w:tr w:rsidR="005F0851" w:rsidRPr="0019616D" w:rsidTr="0019616D">
        <w:trPr>
          <w:trHeight w:val="3840"/>
        </w:trPr>
        <w:tc>
          <w:tcPr>
            <w:tcW w:w="4785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lastRenderedPageBreak/>
              <w:t xml:space="preserve">Ж) повышенная оплата </w:t>
            </w:r>
            <w:proofErr w:type="gramStart"/>
            <w:r w:rsidRPr="0019616D">
              <w:rPr>
                <w:bCs/>
                <w:sz w:val="28"/>
                <w:szCs w:val="28"/>
              </w:rPr>
              <w:t>за</w:t>
            </w:r>
            <w:proofErr w:type="gramEnd"/>
            <w:r w:rsidRPr="0019616D">
              <w:rPr>
                <w:bCs/>
                <w:sz w:val="28"/>
                <w:szCs w:val="28"/>
              </w:rPr>
              <w:t xml:space="preserve"> 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 xml:space="preserve">выполнение работ в других условиях, отклоняющихся </w:t>
            </w:r>
            <w:proofErr w:type="gramStart"/>
            <w:r w:rsidRPr="0019616D">
              <w:rPr>
                <w:bCs/>
                <w:sz w:val="28"/>
                <w:szCs w:val="28"/>
              </w:rPr>
              <w:t>от</w:t>
            </w:r>
            <w:proofErr w:type="gramEnd"/>
            <w:r w:rsidRPr="0019616D">
              <w:rPr>
                <w:bCs/>
                <w:sz w:val="28"/>
                <w:szCs w:val="28"/>
              </w:rPr>
              <w:t xml:space="preserve"> нормальных: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 xml:space="preserve">- </w:t>
            </w:r>
            <w:r w:rsidRPr="0019616D">
              <w:rPr>
                <w:sz w:val="28"/>
                <w:szCs w:val="28"/>
              </w:rPr>
              <w:t>за работу в образовательных учреждениях, осуществляющих образовательную деятельность по адаптированным основным общеобразовательным программам дошкольного, начального общего, основного общего и среднего общего образования (далее – коррекционные учреждения)</w:t>
            </w:r>
            <w:r w:rsidRPr="0019616D">
              <w:rPr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4786" w:type="dxa"/>
          </w:tcPr>
          <w:p w:rsidR="005F0851" w:rsidRPr="0019616D" w:rsidRDefault="005F0851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19616D">
              <w:rPr>
                <w:bCs/>
                <w:sz w:val="28"/>
                <w:szCs w:val="28"/>
              </w:rPr>
              <w:t>20%</w:t>
            </w:r>
            <w:r w:rsidR="004F1F4E">
              <w:rPr>
                <w:bCs/>
                <w:sz w:val="28"/>
                <w:szCs w:val="28"/>
              </w:rPr>
              <w:t xml:space="preserve"> от </w:t>
            </w:r>
            <w:r w:rsidR="0052472B">
              <w:rPr>
                <w:bCs/>
                <w:sz w:val="28"/>
                <w:szCs w:val="28"/>
              </w:rPr>
              <w:t xml:space="preserve">фактически отработанного времени </w:t>
            </w:r>
            <w:r w:rsidR="004F1F4E">
              <w:rPr>
                <w:bCs/>
                <w:sz w:val="28"/>
                <w:szCs w:val="28"/>
              </w:rPr>
              <w:t xml:space="preserve"> (с 01.03.2015г.)</w:t>
            </w: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/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  <w:p w:rsidR="005F0851" w:rsidRPr="0019616D" w:rsidRDefault="005F0851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</w:p>
        </w:tc>
      </w:tr>
      <w:tr w:rsidR="0069294C" w:rsidRPr="0019616D" w:rsidTr="0069294C">
        <w:trPr>
          <w:trHeight w:val="2376"/>
        </w:trPr>
        <w:tc>
          <w:tcPr>
            <w:tcW w:w="4785" w:type="dxa"/>
          </w:tcPr>
          <w:p w:rsidR="0069294C" w:rsidRPr="0069294C" w:rsidRDefault="0069294C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69294C">
              <w:rPr>
                <w:sz w:val="28"/>
                <w:szCs w:val="28"/>
              </w:rPr>
              <w:t>дополнительная работа, не входящая в прямые должностные обязанности педагогических работников согласно квалификационным характеристикам, но непосредственно связанная с реализацией образовательных программ</w:t>
            </w:r>
          </w:p>
        </w:tc>
        <w:tc>
          <w:tcPr>
            <w:tcW w:w="4786" w:type="dxa"/>
          </w:tcPr>
          <w:p w:rsidR="0069294C" w:rsidRPr="006C6B4C" w:rsidRDefault="006C6B4C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6C6B4C">
              <w:rPr>
                <w:bCs/>
                <w:sz w:val="28"/>
                <w:szCs w:val="28"/>
              </w:rPr>
              <w:t>20%</w:t>
            </w:r>
          </w:p>
        </w:tc>
      </w:tr>
      <w:tr w:rsidR="0069294C" w:rsidRPr="0019616D" w:rsidTr="0069294C">
        <w:trPr>
          <w:trHeight w:val="972"/>
        </w:trPr>
        <w:tc>
          <w:tcPr>
            <w:tcW w:w="4785" w:type="dxa"/>
          </w:tcPr>
          <w:p w:rsidR="0069294C" w:rsidRPr="0069294C" w:rsidRDefault="0069294C" w:rsidP="00F14CB1">
            <w:pPr>
              <w:tabs>
                <w:tab w:val="left" w:pos="4018"/>
              </w:tabs>
              <w:rPr>
                <w:sz w:val="28"/>
                <w:szCs w:val="28"/>
              </w:rPr>
            </w:pPr>
            <w:r w:rsidRPr="0069294C">
              <w:rPr>
                <w:sz w:val="28"/>
                <w:szCs w:val="28"/>
              </w:rPr>
              <w:t>оплата за выполнение работ различной квалификации</w:t>
            </w:r>
          </w:p>
        </w:tc>
        <w:tc>
          <w:tcPr>
            <w:tcW w:w="4786" w:type="dxa"/>
          </w:tcPr>
          <w:p w:rsidR="0069294C" w:rsidRPr="006C6B4C" w:rsidRDefault="006C6B4C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 w:rsidRPr="006C6B4C">
              <w:rPr>
                <w:bCs/>
                <w:sz w:val="28"/>
                <w:szCs w:val="28"/>
              </w:rPr>
              <w:t>20%</w:t>
            </w:r>
          </w:p>
        </w:tc>
      </w:tr>
      <w:tr w:rsidR="0069294C" w:rsidRPr="0019616D" w:rsidTr="0069294C">
        <w:trPr>
          <w:trHeight w:val="1412"/>
        </w:trPr>
        <w:tc>
          <w:tcPr>
            <w:tcW w:w="4785" w:type="dxa"/>
          </w:tcPr>
          <w:p w:rsidR="0069294C" w:rsidRPr="0069294C" w:rsidRDefault="0069294C" w:rsidP="00F14CB1">
            <w:pPr>
              <w:tabs>
                <w:tab w:val="left" w:pos="4018"/>
              </w:tabs>
              <w:rPr>
                <w:sz w:val="28"/>
                <w:szCs w:val="28"/>
              </w:rPr>
            </w:pPr>
            <w:r w:rsidRPr="0069294C">
              <w:rPr>
                <w:sz w:val="28"/>
                <w:szCs w:val="28"/>
              </w:rPr>
              <w:t xml:space="preserve">за работу с детьми с ОВЗ или </w:t>
            </w:r>
            <w:proofErr w:type="gramStart"/>
            <w:r w:rsidRPr="0069294C">
              <w:rPr>
                <w:sz w:val="28"/>
                <w:szCs w:val="28"/>
              </w:rPr>
              <w:t>нуждающимся</w:t>
            </w:r>
            <w:proofErr w:type="gramEnd"/>
            <w:r w:rsidRPr="0069294C">
              <w:rPr>
                <w:sz w:val="28"/>
                <w:szCs w:val="28"/>
              </w:rPr>
              <w:t xml:space="preserve"> в длительном лечении детьми</w:t>
            </w:r>
          </w:p>
        </w:tc>
        <w:tc>
          <w:tcPr>
            <w:tcW w:w="4786" w:type="dxa"/>
          </w:tcPr>
          <w:p w:rsidR="0069294C" w:rsidRPr="006C6B4C" w:rsidRDefault="006C6B4C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20%</w:t>
            </w:r>
          </w:p>
        </w:tc>
      </w:tr>
      <w:tr w:rsidR="0069294C" w:rsidRPr="0019616D" w:rsidTr="0069294C">
        <w:trPr>
          <w:trHeight w:val="1412"/>
        </w:trPr>
        <w:tc>
          <w:tcPr>
            <w:tcW w:w="4785" w:type="dxa"/>
          </w:tcPr>
          <w:p w:rsidR="0069294C" w:rsidRPr="0069294C" w:rsidRDefault="0069294C" w:rsidP="00F14CB1">
            <w:pPr>
              <w:tabs>
                <w:tab w:val="left" w:pos="4018"/>
              </w:tabs>
              <w:rPr>
                <w:sz w:val="28"/>
                <w:szCs w:val="28"/>
              </w:rPr>
            </w:pPr>
            <w:r w:rsidRPr="0069294C">
              <w:rPr>
                <w:sz w:val="28"/>
                <w:szCs w:val="28"/>
              </w:rPr>
              <w:t xml:space="preserve">за индивидуальное обучение на дому обучающихся, </w:t>
            </w:r>
            <w:proofErr w:type="gramStart"/>
            <w:r w:rsidRPr="0069294C">
              <w:rPr>
                <w:sz w:val="28"/>
                <w:szCs w:val="28"/>
              </w:rPr>
              <w:t>которые</w:t>
            </w:r>
            <w:proofErr w:type="gramEnd"/>
            <w:r w:rsidRPr="0069294C">
              <w:rPr>
                <w:sz w:val="28"/>
                <w:szCs w:val="28"/>
              </w:rPr>
              <w:t xml:space="preserve"> по медицинским и психолого-педагогическим показаниям не могут обучаться в школе на общих основаниях</w:t>
            </w:r>
          </w:p>
        </w:tc>
        <w:tc>
          <w:tcPr>
            <w:tcW w:w="4786" w:type="dxa"/>
          </w:tcPr>
          <w:p w:rsidR="0069294C" w:rsidRPr="006C6B4C" w:rsidRDefault="006C6B4C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20%</w:t>
            </w:r>
          </w:p>
        </w:tc>
      </w:tr>
      <w:tr w:rsidR="0069294C" w:rsidRPr="0019616D" w:rsidTr="0069294C">
        <w:trPr>
          <w:trHeight w:val="1412"/>
        </w:trPr>
        <w:tc>
          <w:tcPr>
            <w:tcW w:w="4785" w:type="dxa"/>
          </w:tcPr>
          <w:p w:rsidR="0069294C" w:rsidRPr="0069294C" w:rsidRDefault="0069294C" w:rsidP="00F14CB1">
            <w:pPr>
              <w:tabs>
                <w:tab w:val="left" w:pos="4018"/>
              </w:tabs>
              <w:rPr>
                <w:sz w:val="28"/>
                <w:szCs w:val="28"/>
              </w:rPr>
            </w:pPr>
            <w:r w:rsidRPr="0069294C">
              <w:rPr>
                <w:sz w:val="28"/>
                <w:szCs w:val="28"/>
              </w:rPr>
              <w:t>за индивидуальное и групповое обучение детей, длительно находящихся на лечении в стационарном лечебном учреждении</w:t>
            </w:r>
          </w:p>
        </w:tc>
        <w:tc>
          <w:tcPr>
            <w:tcW w:w="4786" w:type="dxa"/>
          </w:tcPr>
          <w:p w:rsidR="0069294C" w:rsidRPr="006C6B4C" w:rsidRDefault="006C6B4C" w:rsidP="00F14CB1">
            <w:pPr>
              <w:tabs>
                <w:tab w:val="left" w:pos="40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20%</w:t>
            </w:r>
          </w:p>
        </w:tc>
      </w:tr>
    </w:tbl>
    <w:p w:rsidR="0039668E" w:rsidRPr="0019616D" w:rsidRDefault="0039668E" w:rsidP="0033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668E" w:rsidRPr="0019616D" w:rsidSect="0082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3417"/>
    <w:multiLevelType w:val="hybridMultilevel"/>
    <w:tmpl w:val="33F46DB4"/>
    <w:lvl w:ilvl="0" w:tplc="07D4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68E"/>
    <w:rsid w:val="0019616D"/>
    <w:rsid w:val="00253425"/>
    <w:rsid w:val="002B0746"/>
    <w:rsid w:val="00331604"/>
    <w:rsid w:val="0039668E"/>
    <w:rsid w:val="004A5CF6"/>
    <w:rsid w:val="004B3B6E"/>
    <w:rsid w:val="004F1F4E"/>
    <w:rsid w:val="0052472B"/>
    <w:rsid w:val="005E7617"/>
    <w:rsid w:val="005F0851"/>
    <w:rsid w:val="0069294C"/>
    <w:rsid w:val="006C6B4C"/>
    <w:rsid w:val="006E7AF2"/>
    <w:rsid w:val="00746E4E"/>
    <w:rsid w:val="00820852"/>
    <w:rsid w:val="009C2E58"/>
    <w:rsid w:val="00A50600"/>
    <w:rsid w:val="00C411F0"/>
    <w:rsid w:val="00E268DB"/>
    <w:rsid w:val="00EB3E8B"/>
    <w:rsid w:val="00FD39E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2015-07-22T10:02:00Z</cp:lastPrinted>
  <dcterms:created xsi:type="dcterms:W3CDTF">2014-08-11T08:47:00Z</dcterms:created>
  <dcterms:modified xsi:type="dcterms:W3CDTF">2020-05-18T11:19:00Z</dcterms:modified>
</cp:coreProperties>
</file>