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DB4" w:rsidRPr="0053161A" w:rsidRDefault="00476DB4" w:rsidP="00476D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Об утверждении СанПиН 2.4.2.3286-15 </w:t>
      </w:r>
      <w:r w:rsidRPr="005316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</w:p>
    <w:p w:rsidR="00476DB4" w:rsidRPr="00476DB4" w:rsidRDefault="00476DB4" w:rsidP="00476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ГЛАВНЫЙ ГОСУДАРСТВЕННЫЙ САНИТАРНЫЙ ВРАЧ РОССИЙСКОЙ ФЕДЕРАЦИИ</w:t>
      </w:r>
    </w:p>
    <w:p w:rsidR="00476DB4" w:rsidRPr="00476DB4" w:rsidRDefault="00476DB4" w:rsidP="00476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476DB4" w:rsidRPr="00476DB4" w:rsidRDefault="00476DB4" w:rsidP="00476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от 10 июля 2015 года N 26</w:t>
      </w:r>
    </w:p>
    <w:p w:rsidR="00476DB4" w:rsidRPr="00476DB4" w:rsidRDefault="00476DB4" w:rsidP="00476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hyperlink r:id="rId5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</w:t>
      </w:r>
      <w:hyperlink r:id="rId6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30.03.99 N 52-ФЗ "О санитарно-эпидемиологическом благополучии населения"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1999, N 14, ст.1650; 2002, N 1 (ч.1), ст.2; 2003, N 2, ст.167; N 27 (ч.1), ст.2700; 2004, N 35, ст.3607; 2005, N 19, ст.1752; 2006, N 1, ст.10; N 52 (ч.1), ст.5498; 2007, N 1 (ч.1) ст.21; ст.29; N 27, ст.3213; N 46, ст.5554; N 49, ст.6070; 2008, N 24, ст.2801; N 29 (ч.1), ст.3418; N 30 (ч.2), ст.3616; N 44, ст.4984; N 52 (ч.1), ст.6223; 2009, N 1, ст.17; 2010, N 40, ст.4969; 2011, N 1, ст.6; N 30 (ч.1), ст.4563, ст.4590, ст.4591, ст.4596; N 50, ст.7359; 2012, N 24, ст.3069; N 26, ст.3446; 2013, N 27, ст.3477; N 30 (ч.1), ст.4079; N 48, ст.6165; 2014, N 26 (ч.1), ст.3366, ст.3377; 2015, N 1 (часть I), ст.11) и </w:t>
      </w:r>
      <w:hyperlink r:id="rId7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2000, N 31, ст.3295; 2004, N 8, ст.663; 2004, N 47, ст.4666; 2005, N 39, ст.3953) 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постановляю: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1. Утвердить санитарно-эпидемиологические правила и нормативы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(.</w:t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2. Ввести в действие </w:t>
      </w:r>
      <w:hyperlink r:id="rId8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санитарно-эпидемиологические правила и нормативы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с 01.09.2016.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А.Ю.Попова </w:t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Зарегистрировано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в Министерстве юстиции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14 августа 2015 года,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регистрационный N 38528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76DB4">
        <w:rPr>
          <w:rFonts w:ascii="Times New Roman" w:eastAsia="Times New Roman" w:hAnsi="Times New Roman" w:cs="Times New Roman"/>
          <w:b/>
          <w:bCs/>
          <w:sz w:val="36"/>
          <w:szCs w:val="36"/>
        </w:rPr>
        <w:t>Приложение.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...</w:t>
      </w:r>
    </w:p>
    <w:p w:rsidR="00476DB4" w:rsidRPr="00476DB4" w:rsidRDefault="00476DB4" w:rsidP="00476D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УТВЕРЖДЕНЫ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постановлением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Главного государственного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санитарного врача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от 10 июля 2015 года N 26</w:t>
      </w:r>
    </w:p>
    <w:p w:rsidR="00476DB4" w:rsidRPr="00476DB4" w:rsidRDefault="00476DB4" w:rsidP="00476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 xml:space="preserve"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</w:t>
      </w:r>
    </w:p>
    <w:p w:rsidR="00476DB4" w:rsidRPr="00476DB4" w:rsidRDefault="00476DB4" w:rsidP="00476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 xml:space="preserve">Санитарно-эпидемиологические правила и нормативы СанПиН 2.4.2.3286-15 </w:t>
      </w:r>
    </w:p>
    <w:p w:rsidR="00476DB4" w:rsidRPr="00476DB4" w:rsidRDefault="00476DB4" w:rsidP="00476D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76DB4">
        <w:rPr>
          <w:rFonts w:ascii="Times New Roman" w:eastAsia="Times New Roman" w:hAnsi="Times New Roman" w:cs="Times New Roman"/>
          <w:b/>
          <w:bCs/>
          <w:sz w:val="27"/>
          <w:szCs w:val="27"/>
        </w:rPr>
        <w:t>I. Общие положения и область применения</w:t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1.1. 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 xml:space="preserve">Санитарные правила распространяются на организации, осуществляющие образовательную деятельность по адаптированным основным общеобразовательным 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1.2. Санитарные правила устанавливают санитарно-эпидемиологические требования к: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- условиям размещения организации для обучающихся с ОВЗ;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- оборудованию и содержанию территории организации;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- зданию и оборудованию помещений;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- воздушно-тепловому режиму;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- естественному и искусственному освещению;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- водоснабжению и канализации;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- организации образовательной деятельности и режиму дня;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- условиям проживания обучающихся с ОВЗ в организации;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- организации питания;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- организации медицинского обслуживания обучающихся с ОВЗ;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- санитарному состоянию и содержанию помещений;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- прохождению профилактических медицинских осмотров, гигиенического воспитания и обучения, личной гигиене персонала.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Ранее построенные здания организаций для обучающихся с ОВЗ, а также здания, приспособленные для обучающихся с ОВЗ, эксплуатируются в соответствии с проектами, по которым они были построены.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для обучающихся с ОВЗ.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санитарно-эпидемиологические требования к устройству, содержанию и 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 режима работы дошкольных образовательных организаций</w:t>
      </w:r>
      <w:r w:rsidR="001147E3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СанПиН 2.4.2.3286-15 " style="width:8.35pt;height:17.75pt"/>
        </w:pict>
      </w:r>
      <w:r w:rsidRPr="00476D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Санитарные правила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(утверждены </w:t>
      </w:r>
      <w:hyperlink r:id="rId10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15.05.2013, N 26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>, зарегистрированным Минюстом России 29.05.2013, регистрационный N 28564).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При создании дошкольных образовательных организаций для детей с ОВЗ,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1.6.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76DB4">
        <w:rPr>
          <w:rFonts w:ascii="Times New Roman" w:eastAsia="Times New Roman" w:hAnsi="Times New Roman" w:cs="Times New Roman"/>
          <w:b/>
          <w:bCs/>
          <w:sz w:val="27"/>
          <w:szCs w:val="27"/>
        </w:rPr>
        <w:t>II. Требования к размещению организации для обучающихся с ОВЗ</w:t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="001147E3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Об утверждении СанПиН 2.4.2.3286-15 " style="width:8.35pt;height:17.75pt"/>
        </w:pict>
      </w:r>
      <w:hyperlink r:id="rId11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Санитарные правила СанПиН 2.2.1/2.1.1.1076-01 "Гигиенические требования к инсоляции и солнцезащите помещений жилых и общественных зданий и территорий"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(утверждены </w:t>
      </w:r>
      <w:hyperlink r:id="rId12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25.10.2001 N 29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>, зарегистрированным Минюстом России 12.11.2001, регистрационный N 3026).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2.2. Пешеходный подход обучающихся с ОВЗ от транспортной остановки до здания организации для обучающихся с ОВЗ должен быть не более 500 м.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Допускается подвоз обучающихся с ОВЗ транспортом, оборудованным для перевозки детей с ОВЗ.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2.3. Через территорию организаций для обучающихся с ОВЗ не должны проходить магистральные инженерные коммуникации - водоснабжения, канализации, 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lastRenderedPageBreak/>
        <w:t>теплоснабжения, энергоснабжения.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2.4. Для предупреждения затопления и загрязнения территории обеспечивается отвод паводковых и ливневых вод.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76DB4">
        <w:rPr>
          <w:rFonts w:ascii="Times New Roman" w:eastAsia="Times New Roman" w:hAnsi="Times New Roman" w:cs="Times New Roman"/>
          <w:b/>
          <w:bCs/>
          <w:sz w:val="27"/>
          <w:szCs w:val="27"/>
        </w:rPr>
        <w:t>III. Требования к оборудованию и содержанию территории</w:t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3.1. Территория организации для обучающихся с ОВЗ должна быть благоустроена, озеленена и ограждена.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слабовидящих детей - не менее 40 лк.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3.3. На территории строящихся зданий организаций для обучающихся с ОВЗ предусматриваются мероприятия по созданию доступной (безбарьерной) среды.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Допускается выделение учебно-опытной зоны.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3.5. Зона отдыха оснащается игровым и спортивным оборудованием в соответствии с росто-возрастными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3.6. Покрытие площадок для подвижных игр должно быть хорошо дренирующим и беспыльным. Допускается выполнение покрытия площадок строительными материалами, безвредными для здоровья детей.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Для хранения колясок, санок, велосипедов, игрушек, используемых на территории, оборудуется специальное помещение или место.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lastRenderedPageBreak/>
        <w:t>3.7. Физкультурно-спортивная зона размещается со стороны спортивного зала.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Занятия на сырых площадках не проводятся.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3.8. На территории организации для обучающихся с ОВЗ предусматривается оборудование не менее двух въездов (основной и хозяйственный).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3.9. Хозяйственная зона располагается на границе земельного участка вдали от физкультурно-спортивной зоны и площадок зоны отдыха.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Очистка мусоросборников производится при их заполнении на 2/3 объема.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3.11. Подходы к зданию, пути движения обучающихся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Покрытие проездов, подходов и дорожек должно быть ровным, без выбоин и дефектов.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3.12. Не допускается сжигание мусора на территории организации для обучающихся с ОВЗ и в непосредственной близости от нее.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Ежегодно, в весенний период в песочницах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3.15. Уровни шума на территории и в помещениях организации для обучающихся с ОВЗ не должны превышать гигиенические нормативы для помещений жилых, общественных зданий и территории жилой застройки.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3.16. Расположение на территории построек и сооружений, функционально не связанных с организацией для обучающихся с ОВЗ не допускается.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3.17. 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3.18. В случае расположения организации для обучающихся с ОВЗ на эндемичной по клещевому энцефалиту территории,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</w:t>
      </w:r>
      <w:r w:rsidR="001147E3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Об утверждении СанПиН 2.4.2.3286-15 " style="width:8.35pt;height:17.75pt"/>
        </w:pict>
      </w:r>
      <w:r w:rsidRPr="00476D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="001147E3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Об утверждении СанПиН 2.4.2.3286-15 " style="width:8.35pt;height:17.75pt"/>
        </w:pict>
      </w:r>
      <w:hyperlink r:id="rId13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 3.1.3.2352-08 "Профилактика клещевого вирусного энцефалита"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, (утверждены </w:t>
      </w:r>
      <w:hyperlink r:id="rId14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07.03.2008 N 19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зарегистрированным в Минюсте России 01.04.2008, регистрационный N 11446), изменениями внесенными </w:t>
      </w:r>
      <w:hyperlink r:id="rId15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20.12.2013 N 69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зарегистрированным в Минюсте России 03.03.2014, регистрационный N 31476.</w:t>
      </w:r>
    </w:p>
    <w:p w:rsidR="00476DB4" w:rsidRPr="00476DB4" w:rsidRDefault="00476DB4" w:rsidP="00476D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76DB4">
        <w:rPr>
          <w:rFonts w:ascii="Times New Roman" w:eastAsia="Times New Roman" w:hAnsi="Times New Roman" w:cs="Times New Roman"/>
          <w:b/>
          <w:bCs/>
          <w:sz w:val="27"/>
          <w:szCs w:val="27"/>
        </w:rPr>
        <w:t>IV. Требования к зданию и оборудованию помещений</w:t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4.1. Вместимость организации для обучающихся с ОВЗ определяется заданием на проектирование.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Вместимость ранее построенных зданий не должна превышать проектную.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lastRenderedPageBreak/>
        <w:t>4.2. При размещении организации для обучающихся с ОВЗ в отдельных зданиях или блоках обеспечивается их соединение отапливаемыми переходами. Неотапливаемые переходы допускаются в III Б климатическом подрайоне и IV климатическом районе.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4.3. В целях сохранения воздушно-теплового режима в помещениях организации для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4.4. Не допускается размещать помещения для постоянного пребывания обучающихся с ОВЗ в подвальных и цокольных этажах зданий.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В зданиях предусматриваются специальные устройства с ограждающими конструкциями со всех сторон, разноуровневые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росто-возрастных особенностей. При гардеробных предусматриваются скамейки.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</w:t>
      </w:r>
      <w:r w:rsidR="001147E3">
        <w:rPr>
          <w:rFonts w:ascii="Times New Roman" w:eastAsia="Times New Roman" w:hAnsi="Times New Roman" w:cs="Times New Roman"/>
          <w:sz w:val="24"/>
          <w:szCs w:val="24"/>
        </w:rPr>
        <w:pict>
          <v:shape id="_x0000_i1029" type="#_x0000_t75" alt="Об утверждении СанПиН 2.4.2.3286-15 " style="width:8.35pt;height:17.75pt"/>
        </w:pict>
      </w:r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на одного обучающегося с ОВЗ.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При проектировании зоны рекреации в виде зальных помещений площадь устанавливается из расчета 2 м</w:t>
      </w:r>
      <w:r w:rsidR="001147E3">
        <w:rPr>
          <w:rFonts w:ascii="Times New Roman" w:eastAsia="Times New Roman" w:hAnsi="Times New Roman" w:cs="Times New Roman"/>
          <w:sz w:val="24"/>
          <w:szCs w:val="24"/>
        </w:rPr>
        <w:pict>
          <v:shape id="_x0000_i1030" type="#_x0000_t75" alt="Об утверждении СанПиН 2.4.2.3286-15 " style="width:8.35pt;height:17.75pt"/>
        </w:pict>
      </w:r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на одного обучающегося.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4.9. Учебные помещения группируются в учебные секции для обучающихся 1-4 классов отдельно от учебных помещений для обучающихся 5-11 классов.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lastRenderedPageBreak/>
        <w:t>4.10. 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</w:t>
      </w:r>
      <w:r w:rsidR="001147E3">
        <w:rPr>
          <w:rFonts w:ascii="Times New Roman" w:eastAsia="Times New Roman" w:hAnsi="Times New Roman" w:cs="Times New Roman"/>
          <w:sz w:val="24"/>
          <w:szCs w:val="24"/>
        </w:rPr>
        <w:pict>
          <v:shape id="_x0000_i1031" type="#_x0000_t75" alt="Об утверждении СанПиН 2.4.2.3286-15 " style="width:8.35pt;height:17.75pt"/>
        </w:pict>
      </w:r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и требованиям настоящих санитарных правил.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="001147E3">
        <w:rPr>
          <w:rFonts w:ascii="Times New Roman" w:eastAsia="Times New Roman" w:hAnsi="Times New Roman" w:cs="Times New Roman"/>
          <w:sz w:val="24"/>
          <w:szCs w:val="24"/>
        </w:rPr>
        <w:pict>
          <v:shape id="_x0000_i1032" type="#_x0000_t75" alt="Об утверждении СанПиН 2.4.2.3286-15 " style="width:8.35pt;height:17.75pt"/>
        </w:pict>
      </w:r>
      <w:hyperlink r:id="rId16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(утверждены </w:t>
      </w:r>
      <w:hyperlink r:id="rId17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29.12.2010 N 189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зарегистрированным Минюстом России 03.03.2011, регистрационный N 19993), с изменениями, внесенными </w:t>
      </w:r>
      <w:hyperlink r:id="rId18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постановлениями Главного государственного санитарного врача Российской Федерации: постановлением от 29.06.2011 N 85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зарегистрированным Минюстом России 15.12.2011, регистрационный N 22637; </w:t>
      </w:r>
      <w:hyperlink r:id="rId19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от 25.12.2013 N 72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>, зарегистрированным Минюстом России 27.03.2014, регистрационный N 31751).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4.15. Парты и столы обучающихся, страдающих светобоязнью, размещаются таким образом, чтобы не было прямого, раздражающего попадания света в глаза обучающихся.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lastRenderedPageBreak/>
        <w:t>раковины для мытья рук.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</w:t>
      </w:r>
      <w:r w:rsidR="001147E3">
        <w:rPr>
          <w:rFonts w:ascii="Times New Roman" w:eastAsia="Times New Roman" w:hAnsi="Times New Roman" w:cs="Times New Roman"/>
          <w:sz w:val="24"/>
          <w:szCs w:val="24"/>
        </w:rPr>
        <w:pict>
          <v:shape id="_x0000_i1033" type="#_x0000_t75" alt="Об утверждении СанПиН 2.4.2.3286-15 " style="width:8.35pt;height:17.75pt"/>
        </w:pict>
      </w:r>
      <w:r w:rsidRPr="00476D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0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 2.2.2/2.4.1340-03 "Гигиенические требования к персональным электронно-вычислительным машинам и организации работы"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(утверждены </w:t>
      </w:r>
      <w:hyperlink r:id="rId21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03.06.2003 N 118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зарегистрированным Минюстом России 10.06.2003, регистрационный N 4673, с изменениями внесенными постановлениями Главного государственного санитарного врача Российской Федерации: </w:t>
      </w:r>
      <w:hyperlink r:id="rId22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от 25.04.2007 N 22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Минюстом России 07.06.2007, регистрационный N 9615), </w:t>
      </w:r>
      <w:hyperlink r:id="rId23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от 30.04.2010 N 48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Минюстом России 07.06.2010, регистрационный N 17481), </w:t>
      </w:r>
      <w:hyperlink r:id="rId24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от 03.09.2010 N 116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Минюстом России 18.10.2010, регистрационный N 18748).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 в соответствии с профилем занятий.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="001147E3">
        <w:rPr>
          <w:rFonts w:ascii="Times New Roman" w:eastAsia="Times New Roman" w:hAnsi="Times New Roman" w:cs="Times New Roman"/>
          <w:sz w:val="24"/>
          <w:szCs w:val="24"/>
        </w:rPr>
        <w:pict>
          <v:shape id="_x0000_i1034" type="#_x0000_t75" alt="Об утверждении СанПиН 2.4.2.3286-15 " style="width:8.35pt;height:17.75pt"/>
        </w:pict>
      </w:r>
      <w:hyperlink r:id="rId25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(утверждены </w:t>
      </w:r>
      <w:hyperlink r:id="rId26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04.07.2014 N 41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>, зарегистрированным Минюстом России 20.08.2014, регистрационный N 33660).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4.19. 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</w:t>
      </w:r>
      <w:r w:rsidR="001147E3">
        <w:rPr>
          <w:rFonts w:ascii="Times New Roman" w:eastAsia="Times New Roman" w:hAnsi="Times New Roman" w:cs="Times New Roman"/>
          <w:sz w:val="24"/>
          <w:szCs w:val="24"/>
        </w:rPr>
        <w:pict>
          <v:shape id="_x0000_i1035" type="#_x0000_t75" alt="Об утверждении СанПиН 2.4.2.3286-15 " style="width:8.35pt;height:17.75pt"/>
        </w:pict>
      </w:r>
      <w:r w:rsidRPr="00476D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7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 2.1.2.1188-03 "Плавательные бассейны. Гигиенические требования к устройству, эксплуатации и качеству воды. Контроль качества"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(утверждены </w:t>
      </w:r>
      <w:hyperlink r:id="rId28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30.01.2003 N 4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>, зарегистрированным Минюстом России 14.02.2003, регистрационный N 4219).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4.20. Набор помещений для коррекционной работы определяется категорией обучающихся с ОВЗ, перечнем и объемом оказываемой психолого-педагогической, 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lastRenderedPageBreak/>
        <w:t>медицинской и социальной помощи.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="001147E3">
        <w:rPr>
          <w:rFonts w:ascii="Times New Roman" w:eastAsia="Times New Roman" w:hAnsi="Times New Roman" w:cs="Times New Roman"/>
          <w:sz w:val="24"/>
          <w:szCs w:val="24"/>
        </w:rPr>
        <w:pict>
          <v:shape id="_x0000_i1036" type="#_x0000_t75" alt="Об утверждении СанПиН 2.4.2.3286-15 " style="width:8.35pt;height:17.75pt"/>
        </w:pict>
      </w:r>
      <w:hyperlink r:id="rId29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 2.1.3.2630-10 "Санитарно-эпидемиологические требования к организациям, осуществляющим медицинскую деятельность"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(утверждены </w:t>
      </w:r>
      <w:hyperlink r:id="rId30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18.05.2010 N 58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>, зарегистрированным Минюстом России 09.08.2010, регистрационный N 18094).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4.24. В санитарных узлах устанавливаются педальные ведра, держатели для туалетной бумаги.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4.25. Для персонала предусматриваются отдельные санитарные узлы.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0,7-0,8 м от пола до борта раковины для обучающихся с ОВЗ основного общего и среднего общего образования.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Допускается использование электро- или бумажных полотенец.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4.27. 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lastRenderedPageBreak/>
        <w:t>4.27.1. Спальные помещения предусматриваются раздельными для мальчиков и девочек независимо от возраста.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4.27.2. 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</w:t>
      </w:r>
      <w:r w:rsidR="001147E3">
        <w:rPr>
          <w:rFonts w:ascii="Times New Roman" w:eastAsia="Times New Roman" w:hAnsi="Times New Roman" w:cs="Times New Roman"/>
          <w:sz w:val="24"/>
          <w:szCs w:val="24"/>
        </w:rPr>
        <w:pict>
          <v:shape id="_x0000_i1037" type="#_x0000_t75" alt="Об утверждении СанПиН 2.4.2.3286-15 " style="width:8.35pt;height:17.75pt"/>
        </w:pict>
      </w:r>
      <w:r w:rsidRPr="00476D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="001147E3">
        <w:rPr>
          <w:rFonts w:ascii="Times New Roman" w:eastAsia="Times New Roman" w:hAnsi="Times New Roman" w:cs="Times New Roman"/>
          <w:sz w:val="24"/>
          <w:szCs w:val="24"/>
        </w:rPr>
        <w:pict>
          <v:shape id="_x0000_i1038" type="#_x0000_t75" alt="Об утверждении СанПиН 2.4.2.3286-15 " style="width:8.35pt;height:17.75pt"/>
        </w:pict>
      </w:r>
      <w:hyperlink r:id="rId31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(утверждены </w:t>
      </w:r>
      <w:hyperlink r:id="rId32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09.02.2015 N 8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>, зарегистрированным в Минюсте России 26.03.2015, регистрационный N 36571).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4.27.4. Количество мест в спальных комнатах предусматривается не более четырех.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Количество прикроватных тумбочек должно соответствовать числу проживающих.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Кровати должны соответствовать росто-возрастным особенностям обучающихся с ОВЗ.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Не допускается использование раскладных и трансформируемых (выдвижных, выкатных) кроватей.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4.27.6. Санитарные узлы в жилом блоке (здании) оборудуются раздельными для мальчиков и девочек из расчета: умывальными раковинами - 1 на 5 человек, ногомойками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Для персонала оборудуются отдельные санитарные узлы.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lastRenderedPageBreak/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4.27.8. Санитарные узлы обеспечиваются педальными ведрами, держателями для туалетной бумаги.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Рядом с умывальными раковинами размещаются вешалки для индивидуальных полотенец. Допускается использовать электро- или бумажные полотенца. Мыло, туалетная бумага и полотенца должны быть в наличии постоянно.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4.27.9. Умывальные раковины устанавливаются на высоте 0,5 м от пола до борта раковины для обучающихся начального общего образования и на высоте 0,7-0,8 м от пола до борта раковины для обучающихся основного общего и среднего общего образования.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4.27.10. В жилой ячейке предусматриваются помещение раздевальной (прихожая) и помещение (место) для сушки верхней одежды и обуви.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Допускается просушивать верхнюю одежду и обувь в специально оборудованном для этих целей централизованном помещении.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Раздевальные помещения оборудуются встроенными шкафами для раздельного хранения одежды и обуви.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4.27.11. В организациях для обучающихся с ОВЗ оборудуются помещения прачечной для стирки постельного белья, полотенец и личных вещей.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Не допускается установка бытовой стиральной машины в помещении приготовления и/или приема пищи (кухни).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4.27.12. На каждом этаже предусматривается помещение площадью не менее 3 м</w:t>
      </w:r>
      <w:r w:rsidR="001147E3">
        <w:rPr>
          <w:rFonts w:ascii="Times New Roman" w:eastAsia="Times New Roman" w:hAnsi="Times New Roman" w:cs="Times New Roman"/>
          <w:sz w:val="24"/>
          <w:szCs w:val="24"/>
        </w:rPr>
        <w:pict>
          <v:shape id="_x0000_i1039" type="#_x0000_t75" alt="Об утверждении СанПиН 2.4.2.3286-15 " style="width:8.35pt;height:17.75pt"/>
        </w:pict>
      </w:r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4.27.13. В интернате на первом этаже оборудуется медицинский блок. 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Палаты изолятора отделяются от остальных медицинских помещений шлюзом с умывальником.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Медицинский кабинет размещается рядом с палатами изолятора и оборудуется отдельным входом из коридора.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Стены в помещениях с влажным режимом (душевых, ванных комнатах умывальных, санитарных узлах, постирочных,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Для отделки потолков используются водоотталкивающие (влагостойкие) краски.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С учетом климатических условий во вновь строящихся зданиях полы в помещениях, расположенных на первом этаже, допускается предусматривать утепленными и (или) отапливаемыми, с регулируемым температурным режимом.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4.29. Игрушки, игровое оборудование, мебель, оборудование для занятий должны быть безвредными для здоровья и соответствовать росто- возрастным особенностям обучающихся с ОВЗ.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4.30. В организациях для обучающихся с ОВЗ предусматривается кабинет психолога.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76DB4">
        <w:rPr>
          <w:rFonts w:ascii="Times New Roman" w:eastAsia="Times New Roman" w:hAnsi="Times New Roman" w:cs="Times New Roman"/>
          <w:b/>
          <w:bCs/>
          <w:sz w:val="27"/>
          <w:szCs w:val="27"/>
        </w:rPr>
        <w:t>V. Требования к воздушно-тепловому режиму</w:t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5.1. Здания организаций для обучающихся с ОВЗ оборудуются системами отопления и вентиляции.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Очистка и контроль за эффективностью работы вентиляционных систем осуществляются не реже одного раза в год.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Для вновь строящихся и реконструируемых зданий организаций для обучающихся с ОВЗ не допускается использовать печное отопление.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наличии печного отопления в существующих зданиях организации для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lastRenderedPageBreak/>
        <w:t>позднее, чем за два часа до прихода обучающихся.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гардеробе, должна составлять 18-24°С; в спортзале и комнатах для проведения секционных занятий, мастерских - 17-20°С; раздевальных комнатах спортивного зала - 20-22°С.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Температура воздуха в гардеробных (раздевальных), жилых комнатах (спальнях), помещениях для отдыха должна составлять 20-22°С; санитарных узлах, умывальных, комнате гигиены девочек - 19-21°С; душевых - 24-26°С.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Относительная влажность воздуха помещений должна составлять 40-60% во все периоды года, скорость движения воздуха не более 0,1 м/сек.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1-2°С. В физкультурном зале при достижении температуры воздуха 14°С проветривание прекращается.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Учебные помещения проветриваются во время перемен, а рекреационные помещения - во время учебных занятий.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В теплое время года широкая односторонняя аэрация всех помещений допускается в присутствии детей.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Плоскость открытия окон и фрамуг (форточек) должны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</w:t>
      </w:r>
      <w:r w:rsidR="001147E3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040" type="#_x0000_t75" alt="Об утверждении СанПиН 2.4.2.3286-15 " style="width:11.5pt;height:17.75pt"/>
        </w:pict>
      </w:r>
      <w:r w:rsidRPr="00476D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="001147E3">
        <w:rPr>
          <w:rFonts w:ascii="Times New Roman" w:eastAsia="Times New Roman" w:hAnsi="Times New Roman" w:cs="Times New Roman"/>
          <w:sz w:val="24"/>
          <w:szCs w:val="24"/>
        </w:rPr>
        <w:pict>
          <v:shape id="_x0000_i1041" type="#_x0000_t75" alt="Об утверждении СанПиН 2.4.2.3286-15 " style="width:11.5pt;height:17.75pt"/>
        </w:pict>
      </w:r>
      <w:hyperlink r:id="rId33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ГН 2.1.6.1338-03 "Предельно допустимые концентрации (ПДК) загрязняющих веществ в атмосферном воздухе населенных мест"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(утверждены </w:t>
      </w:r>
      <w:hyperlink r:id="rId34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30.05.2003 N 114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зарегистрированным Минюстом России 11.06.2003, регистрационный N 4679, с изменениями внесенными постановлениями Главного государственного санитарного врача Российской Федерации: </w:t>
      </w:r>
      <w:hyperlink r:id="rId35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от 17.10.2003 N 150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Минюстом России 21.10.2003, регистрационный N 5187); </w:t>
      </w:r>
      <w:hyperlink r:id="rId36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от 03.11.2005 N 24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Минюстом России 02.12.2005, регистрационный N 7225); </w:t>
      </w:r>
      <w:hyperlink r:id="rId37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от 03.11.2005 N 26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Минюстом России 02.12.2005, регистрационный N 7224); </w:t>
      </w:r>
      <w:hyperlink r:id="rId38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от 19.07.2006 N 15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Минюстом России 27.07.2006, регистрационный N 8117); </w:t>
      </w:r>
      <w:hyperlink r:id="rId39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от 04.02.2008 N 6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Минюстом России 29.02.2008, регистрационный N 11260); </w:t>
      </w:r>
      <w:hyperlink r:id="rId40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от 18.08.2008 N 49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Минюстом России 04.09.2008, регистрационный N 12223); </w:t>
      </w:r>
      <w:hyperlink r:id="rId41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от 27.01.2009 N 6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Минюстом России 16.02.2009, регистрационный N 13357); </w:t>
      </w:r>
      <w:hyperlink r:id="rId42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от 09.04.2009 N 22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Минюстом России 18.05.2009, регистрационный N 13934); </w:t>
      </w:r>
      <w:hyperlink r:id="rId43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от 19.04.2010 N 26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Минюстом России 19.05.2010, регистрационный N 17280); </w:t>
      </w:r>
      <w:hyperlink r:id="rId44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от 12.07.2011 N 98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Минюстом России 30.08.2011, регистрационный N 21709); </w:t>
      </w:r>
      <w:hyperlink r:id="rId45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от 07.04.2014 N 27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Минюстом России 11.04.2014, регистрационный N 31909); </w:t>
      </w:r>
      <w:hyperlink r:id="rId46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от 17.06.2014 N 37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Минюстом России 04.07.2014, регистрационный N 32967); </w:t>
      </w:r>
      <w:hyperlink r:id="rId47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от 27.11.2014 N 76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Минюстом России 26.12.2014, регистрационный N 35425); </w:t>
      </w:r>
      <w:hyperlink r:id="rId48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от 12.01.2015 N 3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Минюстом России 09.02.2015, регистрационный N 35937).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76DB4">
        <w:rPr>
          <w:rFonts w:ascii="Times New Roman" w:eastAsia="Times New Roman" w:hAnsi="Times New Roman" w:cs="Times New Roman"/>
          <w:b/>
          <w:bCs/>
          <w:sz w:val="27"/>
          <w:szCs w:val="27"/>
        </w:rPr>
        <w:t>VI. Требования к естественному, искусственному освещению и инсоляции</w:t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</w:t>
      </w:r>
      <w:r w:rsidR="001147E3">
        <w:rPr>
          <w:rFonts w:ascii="Times New Roman" w:eastAsia="Times New Roman" w:hAnsi="Times New Roman" w:cs="Times New Roman"/>
          <w:sz w:val="24"/>
          <w:szCs w:val="24"/>
        </w:rPr>
        <w:pict>
          <v:shape id="_x0000_i1042" type="#_x0000_t75" alt="Об утверждении СанПиН 2.4.2.3286-15 " style="width:10.45pt;height:17.75pt"/>
        </w:pict>
      </w:r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и настоящим санитарным правилам.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="001147E3">
        <w:rPr>
          <w:rFonts w:ascii="Times New Roman" w:eastAsia="Times New Roman" w:hAnsi="Times New Roman" w:cs="Times New Roman"/>
          <w:sz w:val="24"/>
          <w:szCs w:val="24"/>
        </w:rPr>
        <w:pict>
          <v:shape id="_x0000_i1043" type="#_x0000_t75" alt="Об утверждении СанПиН 2.4.2.3286-15 " style="width:10.45pt;height:17.75pt"/>
        </w:pict>
      </w:r>
      <w:hyperlink r:id="rId49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 2.2.1/2.1.1.1278-03 "Гигиенические требования к естественному, искусственному и совмещенному освещению жилых и общественных зданий"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(утверждены </w:t>
      </w:r>
      <w:hyperlink r:id="rId50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08.04.2003 N 34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зарегистрированным Минюстом России 23.04.2003, регистрационный N 4443, с изменениями внесенными </w:t>
      </w:r>
      <w:hyperlink r:id="rId51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15.03.2010 N 20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>, зарегистрированным Минюстом России 08.04.2010, регистрационный N 16824).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lastRenderedPageBreak/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6.3. Для обучающихся с нарушениями зрения учебные помещения и читальные залы оборудуются комбинированной системой общего искусственного и местного освещения. 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- 1000-1500 лк; для обучающихся со светобоязнью - не более 500 лк.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6.5. Окна в учебных и жилых помещениях (спальнях), помещениях для отдыха, игр и приготовления уроков, в зависимости от климатической зоны оборудуются регулируемыми солнцезащитными устройствами.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 Солнцезащитные устройства на окнах не должны уменьшать светоактивную площадь оконного проема.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Используемый для жалюзи материал должен допускать влажную обработку, с использованием моющих и дезинфицирующих растворов.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- 0,8-0,9; для стен - 0,6-0,7; для пола - 0,4-0,5; для мебели и парт - 0,45; для классных досок - 0,1-0,2.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Допускается окрашивание отдельных элементов помещений (не более 25% всей площади помещения) в более яркие цвета.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Перегоревшие лампы подлежат своевременной замене.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76DB4">
        <w:rPr>
          <w:rFonts w:ascii="Times New Roman" w:eastAsia="Times New Roman" w:hAnsi="Times New Roman" w:cs="Times New Roman"/>
          <w:b/>
          <w:bCs/>
          <w:sz w:val="27"/>
          <w:szCs w:val="27"/>
        </w:rPr>
        <w:t>VII. Требования к водоснабжению и канализации</w:t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7.1. Здания организаций для обучающихся с ОВЗ оборудуются централизованными системами хозяйственно-питьевого водоснабжения и канализацией.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(постирочную),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7.2. Вода должна отвечать санитарно-эпидемиологическим требованиям на питьевую воду.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7.3. Подводкой горячей и холодной воды обеспечиваются помещения пищеблока (кухни), буфетные, помещения медицинского назначения, прачечная (постирочная),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Умывальные раковины, моечные ванны, душевые установки (ванны) обеспечиваются смесителями.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Полы в помещениях пищеблока, душевых и прачечной (постирочной) оборудуются сливными трапами.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lastRenderedPageBreak/>
        <w:t>водоснабжения. Не допускается использование горячей воды из системы отопления.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Не допускается устройство и использование надворных туалетов.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76DB4">
        <w:rPr>
          <w:rFonts w:ascii="Times New Roman" w:eastAsia="Times New Roman" w:hAnsi="Times New Roman" w:cs="Times New Roman"/>
          <w:b/>
          <w:bCs/>
          <w:sz w:val="27"/>
          <w:szCs w:val="27"/>
        </w:rPr>
        <w:t>VIII. Требования к организации образовательной деятельности и режиму дня</w:t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обучающихся с ОВЗ.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 xml:space="preserve">В зависимости от категории обучающихся с ОВЗ количество детей в классах (группах) комплектуется в соответствии с </w:t>
      </w:r>
      <w:hyperlink r:id="rId52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Приложением N 1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8.2. Учебные занятия для обучающихся с ОВЗ организуются в первую смену по 5-ти дневной учебной неделе. Учебные занятия начинаются не ранее 8 часов.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8.3. Основная образовательная программа реализуется через организацию урочной и внеурочной деятельности.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Урочная деятельность состоит из часов обязательной части и части, формируемой участниками отношений.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Реабилитационно-коррекционные мероприятия могут реализовываться как во время внеурочной деятельности так и во время урочной деятельности.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8.4. 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реабилитационно-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lastRenderedPageBreak/>
        <w:t>коррекционных мероприятий, не должно в совокупности превышать величину недельной образовательной нагрузки обучающихся с ОВЗ.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 xml:space="preserve"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</w:t>
      </w:r>
      <w:hyperlink r:id="rId53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таблице 1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1. Гигиенические требования к максимальному общему объему недельной нагрузки обучающихся с ОВЗ</w:t>
      </w:r>
    </w:p>
    <w:p w:rsidR="00476DB4" w:rsidRPr="00476DB4" w:rsidRDefault="00476DB4" w:rsidP="00476D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Таблица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2"/>
        <w:gridCol w:w="3356"/>
        <w:gridCol w:w="3027"/>
      </w:tblGrid>
      <w:tr w:rsidR="00476DB4" w:rsidRPr="00476DB4" w:rsidTr="00476DB4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476DB4" w:rsidRPr="00476DB4" w:rsidRDefault="00476DB4" w:rsidP="0047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50" w:type="dxa"/>
            <w:vAlign w:val="center"/>
            <w:hideMark/>
          </w:tcPr>
          <w:p w:rsidR="00476DB4" w:rsidRPr="00476DB4" w:rsidRDefault="00476DB4" w:rsidP="0047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11" w:type="dxa"/>
            <w:vAlign w:val="center"/>
            <w:hideMark/>
          </w:tcPr>
          <w:p w:rsidR="00476DB4" w:rsidRPr="00476DB4" w:rsidRDefault="00476DB4" w:rsidP="0047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76DB4" w:rsidRPr="00476DB4" w:rsidTr="00476DB4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 допустимая недельная нагрузка в </w:t>
            </w:r>
          </w:p>
        </w:tc>
      </w:tr>
      <w:tr w:rsidR="00476DB4" w:rsidRPr="00476DB4" w:rsidTr="00476DB4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академических часах </w:t>
            </w:r>
          </w:p>
        </w:tc>
      </w:tr>
      <w:tr w:rsidR="00476DB4" w:rsidRPr="00476DB4" w:rsidTr="00476DB4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Урочная деятельность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деятельность***</w:t>
            </w:r>
          </w:p>
        </w:tc>
      </w:tr>
      <w:tr w:rsidR="00476DB4" w:rsidRPr="00476DB4" w:rsidTr="00476DB4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(аудиторная недельная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DB4" w:rsidRPr="00476DB4" w:rsidTr="00476DB4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нагрузка)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DB4" w:rsidRPr="00476DB4" w:rsidTr="00476DB4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образование </w:t>
            </w:r>
          </w:p>
        </w:tc>
      </w:tr>
      <w:tr w:rsidR="00476DB4" w:rsidRPr="00476DB4" w:rsidTr="00476DB4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>1 (1 дополнительный)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</w:t>
            </w:r>
          </w:p>
        </w:tc>
      </w:tr>
      <w:tr w:rsidR="00476DB4" w:rsidRPr="00476DB4" w:rsidTr="00476DB4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>2-4 (5*, 6**)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</w:t>
            </w:r>
          </w:p>
        </w:tc>
      </w:tr>
      <w:tr w:rsidR="00476DB4" w:rsidRPr="00476DB4" w:rsidTr="00476DB4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</w:tr>
      <w:tr w:rsidR="00476DB4" w:rsidRPr="00476DB4" w:rsidTr="00476DB4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</w:t>
            </w:r>
          </w:p>
        </w:tc>
      </w:tr>
      <w:tr w:rsidR="00476DB4" w:rsidRPr="00476DB4" w:rsidTr="00476DB4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</w:t>
            </w:r>
          </w:p>
        </w:tc>
      </w:tr>
      <w:tr w:rsidR="00476DB4" w:rsidRPr="00476DB4" w:rsidTr="00476DB4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</w:t>
            </w:r>
          </w:p>
        </w:tc>
      </w:tr>
      <w:tr w:rsidR="00476DB4" w:rsidRPr="00476DB4" w:rsidTr="00476DB4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</w:t>
            </w:r>
          </w:p>
        </w:tc>
      </w:tr>
      <w:tr w:rsidR="00476DB4" w:rsidRPr="00476DB4" w:rsidTr="00476DB4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</w:tr>
      <w:tr w:rsidR="00476DB4" w:rsidRPr="00476DB4" w:rsidTr="00476DB4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>10-11 (12)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</w:t>
            </w:r>
          </w:p>
        </w:tc>
      </w:tr>
      <w:tr w:rsidR="00476DB4" w:rsidRPr="00476DB4" w:rsidTr="00476DB4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Примечание:</w:t>
            </w:r>
          </w:p>
          <w:p w:rsidR="00476DB4" w:rsidRPr="00476DB4" w:rsidRDefault="00476DB4" w:rsidP="00476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>* 5 класс - для глухих, слабослышащих и позднооглохших, слепых и слабовидящих обучающихся и обучающихся с расстройствами аутистического спектра.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** 6 класс - для глухих обучающихся и обучающихся с расстройствами аутистического спектра.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***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lastRenderedPageBreak/>
        <w:t>8.5. Для предупреждения переутомления в течение недели для обучающихся с ОВЗ должны иметь облегченный учебный день в среду или четверг.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Продолжительность учебной нагрузки на уроке не должна превышать 40 минут, за исключением первого класса.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Продолжительность перемен между уроками составляет не менее 10 минут, большой перемены (после 2 или 3 уроков) - 20-30 минут. Вместо одной большой перемены допускается после 2-го и 3-го уроков устанавливать две перемены по 20 минут каждая.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8.6. Обучение в первом (первом дополнительном) классе осуществляется с соблюдением следующих дополнительных требований: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- использование "ступенчатого" режима обучения в первом полугодии (в сентябре, октябре - по 3 урока в день до 35 минут каждый, в ноябре-декабре - по 4 урока до 35 минут каждый; январь - май - по 4 урока до 40 минут каждый);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- обучение проводится без балльного оценивания знаний обучающихся и домашних заданий;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- организуются дополнительные недельные каникулы в середине третьей четверти при традиционном режиме обучения.</w:t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- для обучающихся 2-4 классов - не более 5 уроков;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- для обучающихся 5-6 классов - не более 6 уроков;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- для обучающихся 7-11 классов - не более 7 уроков.</w:t>
      </w:r>
      <w:bookmarkStart w:id="0" w:name="_GoBack"/>
      <w:bookmarkEnd w:id="0"/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lastRenderedPageBreak/>
        <w:t>8.8. 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 - не более 15 минут.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ОВЗ.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8.10. Организация профильного обучения в 10-11(12)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для обучающихся с ОВЗ (.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76DB4">
        <w:rPr>
          <w:rFonts w:ascii="Times New Roman" w:eastAsia="Times New Roman" w:hAnsi="Times New Roman" w:cs="Times New Roman"/>
          <w:b/>
          <w:bCs/>
          <w:sz w:val="27"/>
          <w:szCs w:val="27"/>
        </w:rPr>
        <w:t>IX. Требования к организации питания и питьевого режима</w:t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9.1. 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 пищевых продуктов, ежедневному ведению документации пищеблока 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lastRenderedPageBreak/>
        <w:t>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</w:t>
      </w:r>
      <w:r w:rsidR="001147E3">
        <w:rPr>
          <w:rFonts w:ascii="Times New Roman" w:eastAsia="Times New Roman" w:hAnsi="Times New Roman" w:cs="Times New Roman"/>
          <w:sz w:val="24"/>
          <w:szCs w:val="24"/>
        </w:rPr>
        <w:pict>
          <v:shape id="_x0000_i1044" type="#_x0000_t75" alt="Об утверждении СанПиН 2.4.2.3286-15 " style="width:11.5pt;height:17.75pt"/>
        </w:pict>
      </w:r>
      <w:r w:rsidRPr="00476D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="001147E3">
        <w:rPr>
          <w:rFonts w:ascii="Times New Roman" w:eastAsia="Times New Roman" w:hAnsi="Times New Roman" w:cs="Times New Roman"/>
          <w:sz w:val="24"/>
          <w:szCs w:val="24"/>
        </w:rPr>
        <w:pict>
          <v:shape id="_x0000_i1045" type="#_x0000_t75" alt="Об утверждении СанПиН 2.4.2.3286-15 " style="width:11.5pt;height:17.75pt"/>
        </w:pict>
      </w:r>
      <w:hyperlink r:id="rId54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(утверждены </w:t>
      </w:r>
      <w:hyperlink r:id="rId55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23.07.2008 N 45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>, зарегистрированным Минюстом России 07.08.2008, регистрационный N 12085).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9.2. Режим питания и кратность приема пищи должны устанавливаться в зависимости от времени пребывания обучающихся с ОВЗ в организации (дневное или круглосуточное пребывание).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Питьевой режим для обучающихся с ОВЗ должен быть организован круглосуточно.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9.4. Площадь обеденного зала столовой на 1 посадочное место должна составлять не менее 1,6 м</w:t>
      </w:r>
      <w:r w:rsidR="001147E3">
        <w:rPr>
          <w:rFonts w:ascii="Times New Roman" w:eastAsia="Times New Roman" w:hAnsi="Times New Roman" w:cs="Times New Roman"/>
          <w:sz w:val="24"/>
          <w:szCs w:val="24"/>
        </w:rPr>
        <w:pict>
          <v:shape id="_x0000_i1046" type="#_x0000_t75" alt="Об утверждении СанПиН 2.4.2.3286-15 " style="width:8.35pt;height:17.75pt"/>
        </w:pict>
      </w:r>
      <w:r w:rsidRPr="00476DB4">
        <w:rPr>
          <w:rFonts w:ascii="Times New Roman" w:eastAsia="Times New Roman" w:hAnsi="Times New Roman" w:cs="Times New Roman"/>
          <w:sz w:val="24"/>
          <w:szCs w:val="24"/>
        </w:rPr>
        <w:t>, для обучающихся с нарушениями опорно-двигательного аппарата - не менее 2,3 м</w:t>
      </w:r>
      <w:r w:rsidR="001147E3">
        <w:rPr>
          <w:rFonts w:ascii="Times New Roman" w:eastAsia="Times New Roman" w:hAnsi="Times New Roman" w:cs="Times New Roman"/>
          <w:sz w:val="24"/>
          <w:szCs w:val="24"/>
        </w:rPr>
        <w:pict>
          <v:shape id="_x0000_i1047" type="#_x0000_t75" alt="Об утверждении СанПиН 2.4.2.3286-15 " style="width:8.35pt;height:17.75pt"/>
        </w:pict>
      </w:r>
      <w:r w:rsidRPr="00476D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76DB4">
        <w:rPr>
          <w:rFonts w:ascii="Times New Roman" w:eastAsia="Times New Roman" w:hAnsi="Times New Roman" w:cs="Times New Roman"/>
          <w:b/>
          <w:bCs/>
          <w:sz w:val="27"/>
          <w:szCs w:val="27"/>
        </w:rPr>
        <w:t>X. Санитарно-эпидемиологические требования при организации медицинского обслуживания обучающихся с ОВЗ</w:t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10.3. 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проводится заключительная дезинфекция и проветривание помещений. При установлении в организации для обучающихся с ОВЗ карантина проводится профилактическая дезинфекция.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</w:t>
      </w:r>
      <w:r w:rsidR="001147E3">
        <w:rPr>
          <w:rFonts w:ascii="Times New Roman" w:eastAsia="Times New Roman" w:hAnsi="Times New Roman" w:cs="Times New Roman"/>
          <w:sz w:val="24"/>
          <w:szCs w:val="24"/>
        </w:rPr>
        <w:pict>
          <v:shape id="_x0000_i1048" type="#_x0000_t75" alt="Об утверждении СанПиН 2.4.2.3286-15 " style="width:11.5pt;height:17.75pt"/>
        </w:pict>
      </w:r>
      <w:r w:rsidRPr="00476D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="001147E3">
        <w:rPr>
          <w:rFonts w:ascii="Times New Roman" w:eastAsia="Times New Roman" w:hAnsi="Times New Roman" w:cs="Times New Roman"/>
          <w:sz w:val="24"/>
          <w:szCs w:val="24"/>
        </w:rPr>
        <w:pict>
          <v:shape id="_x0000_i1049" type="#_x0000_t75" alt="Об утверждении СанПиН 2.4.2.3286-15 " style="width:11.5pt;height:17.75pt"/>
        </w:pict>
      </w:r>
      <w:hyperlink r:id="rId56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 3.2.3215-14 "Профилактика паразитарных болезней на территории Российской Федерации"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(утверждены </w:t>
      </w:r>
      <w:hyperlink r:id="rId57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22.08.2014 N 50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>, зарегистрированным Минюстом России 12.11.2014, регистрационный N 34659).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76DB4">
        <w:rPr>
          <w:rFonts w:ascii="Times New Roman" w:eastAsia="Times New Roman" w:hAnsi="Times New Roman" w:cs="Times New Roman"/>
          <w:b/>
          <w:bCs/>
          <w:sz w:val="27"/>
          <w:szCs w:val="27"/>
        </w:rPr>
        <w:t>XI. Требования к санитарному состоянию и содержанию помещений организации для обучающихся с ОВЗ</w:t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11.1. Во всех помещениях ежедневно не менее двух раз в день проводится влажная уборка с применением моющих средств.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 Поверхность подоконников должна быть гладкой, без сколов, щелей и дефектов.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В жилых помещениях (спальнях) влажная уборка проводится после ночного и дневного сна.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Окна снаружи и изнутри моются по мере загрязнения, но не реже двух раз в год (весной и осенью).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Постельные принадлежности (подушки, одеяла, матрацы), ковры проветриваются и 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lastRenderedPageBreak/>
        <w:t>выколачиваются на улице.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11.2. В умывальных, душевых, постирочных, комнатах гигиены девочек и туалетах стены, дверные ручки, краны умывальных раковин и писсуаров, спусковые ручки бачков, унитазы, сидения унитазов ежедневно моются горячей водой с применением моющих и дезинфекционных средств.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Дезинфекция туалетов проводится по мере загрязнения, но не менее 2 раз в день с использованием квачей, щеток.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Уборочный инвентарь (щетки, ветошь, квачи) после использования дезинфицируется, в соответствии с инструкцией по применению дезинфицирующих средств, ополаскивается и сушится.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Каждый обучающийся с ОВЗ обеспечивается комплектом полотенец (для лица и рук, для ног и банное), постельным бельем, наматрасниками, индивидуальными предметами личной гигиены (зубная щетка, мыло, мочалка, расческа).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Чистое белье доставляется упакованным и хранится в шкафах.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организациях.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Допускается использование бытовых стиральных машин.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При централизованной стирке чистое белье из прачечной доставляется в упакованном виде и хранится в шкафах (стеллажах).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11.9. Обработка изделий медицинского назначения и рук медицинского персонала производится в соответствии с санитарно-эпидемиологическими требованиями к организациям, осуществляющим медицинскую деятельность.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Образующиеся медицинские отходы, относящиеся к классу Б,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</w:t>
      </w:r>
      <w:r w:rsidR="001147E3">
        <w:rPr>
          <w:rFonts w:ascii="Times New Roman" w:eastAsia="Times New Roman" w:hAnsi="Times New Roman" w:cs="Times New Roman"/>
          <w:sz w:val="24"/>
          <w:szCs w:val="24"/>
        </w:rPr>
        <w:pict>
          <v:shape id="_x0000_i1050" type="#_x0000_t75" alt="Об утверждении СанПиН 2.4.2.3286-15 " style="width:11.5pt;height:17.75pt"/>
        </w:pict>
      </w:r>
      <w:r w:rsidRPr="00476D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="001147E3">
        <w:rPr>
          <w:rFonts w:ascii="Times New Roman" w:eastAsia="Times New Roman" w:hAnsi="Times New Roman" w:cs="Times New Roman"/>
          <w:sz w:val="24"/>
          <w:szCs w:val="24"/>
        </w:rPr>
        <w:pict>
          <v:shape id="_x0000_i1051" type="#_x0000_t75" alt="Об утверждении СанПиН 2.4.2.3286-15 " style="width:11.5pt;height:17.75pt"/>
        </w:pict>
      </w:r>
      <w:hyperlink r:id="rId58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 2.1.7.2790-10 "Санитарно-эпидемиологические требования к обращению с медицинскими отходами"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(утверждены </w:t>
      </w:r>
      <w:hyperlink r:id="rId59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09.12.2010 N 163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>, зарегистрированным Минюстом России 17.02.2011, регистрационный N 19871).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3-4 раза в месяц с возможным использованием моющего пылесоса.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После каждого занятия спортивный зал проветривается не менее 10 минут.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lastRenderedPageBreak/>
        <w:t>11.11. В помещениях не должно быть насекомых и грызунов. При их появлении проводятся истребительные дезинсекционные и дератизационные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дератизационные мероприятия.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Мероприятия по проведению дезинфекции, дезинсекции и дератизации проводятся в соответствии с санитарно-эпидемиологическими требованиями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219075"/>
            <wp:effectExtent l="19050" t="0" r="9525" b="0"/>
            <wp:docPr id="28" name="Рисунок 28" descr="Об утверждении СанПиН 2.4.2.3286-1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б утверждении СанПиН 2.4.2.3286-15 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D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="001147E3">
        <w:rPr>
          <w:rFonts w:ascii="Times New Roman" w:eastAsia="Times New Roman" w:hAnsi="Times New Roman" w:cs="Times New Roman"/>
          <w:sz w:val="24"/>
          <w:szCs w:val="24"/>
        </w:rPr>
        <w:pict>
          <v:shape id="_x0000_i1052" type="#_x0000_t75" alt="Об утверждении СанПиН 2.4.2.3286-15 " style="width:11.5pt;height:17.75pt"/>
        </w:pict>
      </w:r>
      <w:hyperlink r:id="rId61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 3.5.1378-03 "Санитарно-эпидемиологические требования к организации и осуществлению дезинфекционной деятельности"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(утверждены </w:t>
      </w:r>
      <w:hyperlink r:id="rId62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09.06.2003 N 131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>, зарегистрированным Минюстом России 19.06.2003, регистрационный N 4757).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="001147E3">
        <w:rPr>
          <w:rFonts w:ascii="Times New Roman" w:eastAsia="Times New Roman" w:hAnsi="Times New Roman" w:cs="Times New Roman"/>
          <w:sz w:val="24"/>
          <w:szCs w:val="24"/>
        </w:rPr>
        <w:pict>
          <v:shape id="_x0000_i1053" type="#_x0000_t75" alt="Об утверждении СанПиН 2.4.2.3286-15 " style="width:11.5pt;height:17.75pt"/>
        </w:pict>
      </w:r>
      <w:hyperlink r:id="rId63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 3.5.2.1376-03 "Санитарно-эпидемиологические требования к организации и проведению дезинсекционных мероприятий против синантропных членистоногих"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(утверждены </w:t>
      </w:r>
      <w:hyperlink r:id="rId64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09.06.2003 N 126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>, зарегистрированным Минюстом России 19.06.2003, регистрационный N 4756).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="001147E3">
        <w:rPr>
          <w:rFonts w:ascii="Times New Roman" w:eastAsia="Times New Roman" w:hAnsi="Times New Roman" w:cs="Times New Roman"/>
          <w:sz w:val="24"/>
          <w:szCs w:val="24"/>
        </w:rPr>
        <w:pict>
          <v:shape id="_x0000_i1054" type="#_x0000_t75" alt="Об утверждении СанПиН 2.4.2.3286-15 " style="width:11.5pt;height:17.75pt"/>
        </w:pict>
      </w:r>
      <w:hyperlink r:id="rId65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 3.5.3.3223-14 "Санитарно-эпидемиологические требования к организации и проведению дератизационных мероприятий"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(утверждены </w:t>
      </w:r>
      <w:hyperlink r:id="rId66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22.09.2014 N 58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>, зарегистрированным Минюстом России 26.02.2015, регистрационный N 36212).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11.13. Не допускается проведение всех видов ремонтных работ помещений в присутствии обучающихся.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76DB4">
        <w:rPr>
          <w:rFonts w:ascii="Times New Roman" w:eastAsia="Times New Roman" w:hAnsi="Times New Roman" w:cs="Times New Roman"/>
          <w:b/>
          <w:bCs/>
          <w:sz w:val="27"/>
          <w:szCs w:val="27"/>
        </w:rPr>
        <w:t>XII. Требования к прохождению профилактических медицинских осмотров, гигиенического воспитания и обучения, личной гигиене работников организации для обучающихся с ОВЗ</w:t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12.1. Работники проходят предварительные, при поступлении на работу, и периодические медицинские осмотры в установленном порядке</w:t>
      </w:r>
      <w:r w:rsidR="001147E3">
        <w:rPr>
          <w:rFonts w:ascii="Times New Roman" w:eastAsia="Times New Roman" w:hAnsi="Times New Roman" w:cs="Times New Roman"/>
          <w:sz w:val="24"/>
          <w:szCs w:val="24"/>
        </w:rPr>
        <w:pict>
          <v:shape id="_x0000_i1055" type="#_x0000_t75" alt="Об утверждении СанПиН 2.4.2.3286-15 " style="width:11.5pt;height:17.75pt"/>
        </w:pict>
      </w:r>
      <w:r w:rsidRPr="00476D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="001147E3">
        <w:rPr>
          <w:rFonts w:ascii="Times New Roman" w:eastAsia="Times New Roman" w:hAnsi="Times New Roman" w:cs="Times New Roman"/>
          <w:sz w:val="24"/>
          <w:szCs w:val="24"/>
        </w:rPr>
        <w:pict>
          <v:shape id="_x0000_i1056" type="#_x0000_t75" alt="Об утверждении СанПиН 2.4.2.3286-15 " style="width:11.5pt;height:17.75pt"/>
        </w:pict>
      </w:r>
      <w:r w:rsidRPr="00476DB4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67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</w:t>
        </w:r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lastRenderedPageBreak/>
          <w:t>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Минюстом России 21.10.2011, регистрационный N 22111) с изменениями, внесенными </w:t>
      </w:r>
      <w:hyperlink r:id="rId68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Минздрава России от 15.05.2013 N 296н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Минюстом России 03.07.2013, регистрационный N 28970).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 привлекаемые к раздаче готовой пищи детям - один раз в год.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Работники прививаются в соответствии с </w:t>
      </w:r>
      <w:hyperlink r:id="rId69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национальным календарем профилактических прививок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hyperlink r:id="rId70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 эпидемиологическим показаниям</w:t>
        </w:r>
      </w:hyperlink>
      <w:r w:rsidR="001147E3">
        <w:rPr>
          <w:rFonts w:ascii="Times New Roman" w:eastAsia="Times New Roman" w:hAnsi="Times New Roman" w:cs="Times New Roman"/>
          <w:sz w:val="24"/>
          <w:szCs w:val="24"/>
        </w:rPr>
        <w:pict>
          <v:shape id="_x0000_i1057" type="#_x0000_t75" alt="Об утверждении СанПиН 2.4.2.3286-15 " style="width:11.5pt;height:17.75pt"/>
        </w:pict>
      </w:r>
      <w:r w:rsidRPr="00476D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="001147E3">
        <w:rPr>
          <w:rFonts w:ascii="Times New Roman" w:eastAsia="Times New Roman" w:hAnsi="Times New Roman" w:cs="Times New Roman"/>
          <w:sz w:val="24"/>
          <w:szCs w:val="24"/>
        </w:rPr>
        <w:pict>
          <v:shape id="_x0000_i1058" type="#_x0000_t75" alt="Об утверждении СанПиН 2.4.2.3286-15 " style="width:11.5pt;height:17.75pt"/>
        </w:pict>
      </w:r>
      <w:hyperlink r:id="rId71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в Минюсте России 25.04.2014, регистрационный N 32115).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12.2.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76DB4">
        <w:rPr>
          <w:rFonts w:ascii="Times New Roman" w:eastAsia="Times New Roman" w:hAnsi="Times New Roman" w:cs="Times New Roman"/>
          <w:b/>
          <w:bCs/>
          <w:sz w:val="27"/>
          <w:szCs w:val="27"/>
        </w:rPr>
        <w:t>XIII. Требования к соблюдению санитарных правил</w:t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- наличие текста настоящих санитарных правил в общеобразовательной организации для обучающихся с ОВЗ;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- выполнение требований санитарных правил всеми работниками;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- необходимые условия для соблюдения санитарных правил;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- прием на работу лиц, имеющих допуск по состоянию здоровья, прошедших профессиональную гигиеническую подготовку и аттестацию;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 xml:space="preserve"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подготовки и аттестации;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- организацию профессиональной гигиенической подготовки и переподготовки и аттестации работников;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- организацию мероприятий по дезинфекции, дезинсекции и дератизации;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- исправную работу технологического, холодильного и другого оборудования.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13.2. Ответственное лицо или медицинский персонал должны осуществлять повседневный контроль за соблюдением требований санитарных правил.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13.3. Руководитель обязан информировать территориальные учреждения здравоохранения о случаях инфекционных заболеваний среди обучающихся с ОВЗ.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0748" w:rsidRDefault="00F60748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748" w:rsidRDefault="00F60748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748" w:rsidRDefault="00F60748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748" w:rsidRDefault="00F60748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748" w:rsidRDefault="00F60748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748" w:rsidRPr="00476DB4" w:rsidRDefault="00F60748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DB4" w:rsidRPr="00476DB4" w:rsidRDefault="00476DB4" w:rsidP="00476D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76DB4">
        <w:rPr>
          <w:rFonts w:ascii="Times New Roman" w:eastAsia="Times New Roman" w:hAnsi="Times New Roman" w:cs="Times New Roman"/>
          <w:b/>
          <w:bCs/>
          <w:sz w:val="27"/>
          <w:szCs w:val="27"/>
        </w:rPr>
        <w:t>Приложение N 1. Комплектование классов (групп) для обучающихся с ОВЗ</w:t>
      </w:r>
    </w:p>
    <w:p w:rsidR="00476DB4" w:rsidRPr="00476DB4" w:rsidRDefault="00476DB4" w:rsidP="00476D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Приложение N 1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 xml:space="preserve">к СанПиН 2.4.2.3286-15 </w:t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2320"/>
        <w:gridCol w:w="1948"/>
        <w:gridCol w:w="1658"/>
        <w:gridCol w:w="1301"/>
        <w:gridCol w:w="1548"/>
      </w:tblGrid>
      <w:tr w:rsidR="00476DB4" w:rsidRPr="00476DB4" w:rsidTr="00476DB4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476DB4" w:rsidRPr="00476DB4" w:rsidRDefault="00476DB4" w:rsidP="0047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vAlign w:val="center"/>
            <w:hideMark/>
          </w:tcPr>
          <w:p w:rsidR="00476DB4" w:rsidRPr="00476DB4" w:rsidRDefault="00476DB4" w:rsidP="0047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81" w:type="dxa"/>
            <w:vAlign w:val="center"/>
            <w:hideMark/>
          </w:tcPr>
          <w:p w:rsidR="00476DB4" w:rsidRPr="00476DB4" w:rsidRDefault="00476DB4" w:rsidP="0047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476DB4" w:rsidRPr="00476DB4" w:rsidRDefault="00476DB4" w:rsidP="0047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476DB4" w:rsidRPr="00476DB4" w:rsidRDefault="00476DB4" w:rsidP="0047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476DB4" w:rsidRPr="00476DB4" w:rsidRDefault="00476DB4" w:rsidP="0047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76DB4" w:rsidRPr="00476DB4" w:rsidTr="00476D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программ образования*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DB4" w:rsidRPr="00476DB4" w:rsidTr="00476D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ОВЗ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вариант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вариант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вариант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вариант </w:t>
            </w:r>
          </w:p>
        </w:tc>
      </w:tr>
      <w:tr w:rsidR="00476DB4" w:rsidRPr="00476DB4" w:rsidTr="00476DB4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максимальное количество обучающихся </w:t>
            </w:r>
          </w:p>
        </w:tc>
      </w:tr>
      <w:tr w:rsidR="00476DB4" w:rsidRPr="00476DB4" w:rsidTr="00476D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Глухие обучающиеся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2 глухих обучающихся в классе в условиях инклюзии. Общая наполняемость класса: 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1 глухом - не более 20 обучающихся, 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2 глухих - не более 15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76DB4" w:rsidRPr="00476DB4" w:rsidTr="00476D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Слабослышащие и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позднооглохшие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обучающиеся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2 слабослышащих или позднооглохших обучающихся в классе в условиях инклюзии. Общая наполняемость класса: 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1 слабослышащем или позднооглохшем - не более 25 обучающихся, 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2 слабослышащих или позднооглохших - не более 20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>I отделение: 8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II отделение: 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не предусмот-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рен </w:t>
            </w:r>
          </w:p>
        </w:tc>
      </w:tr>
      <w:tr w:rsidR="00476DB4" w:rsidRPr="00476DB4" w:rsidTr="00476D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Слепые обучающиеся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2 слепых обучающихся в классе в условиях инклюзии. Общая наполняемость класса: 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1 слепом - не более 20 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обучающихся, 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2 слепых - не более 15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76DB4" w:rsidRPr="00476DB4" w:rsidTr="00476D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Слабовидящие обучающиеся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2 слабовидящих обучающихся в классе в условиях инклюзии. Общая наполняемость класса: 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1 слабовидящем - не более 25 обучающихся, 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2 слабовидящих - не более 20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не предусмот-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рен </w:t>
            </w:r>
          </w:p>
        </w:tc>
      </w:tr>
      <w:tr w:rsidR="00476DB4" w:rsidRPr="00476DB4" w:rsidTr="00476D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 тяжелыми нарушениями речи (ТНР)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5 обучающихся с ТНР 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классе в условиях инклюзии. Общая наполняемость класса - не более 25 обучающихся.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не преду-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смотрен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не предусмот-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рен </w:t>
            </w:r>
          </w:p>
        </w:tc>
      </w:tr>
      <w:tr w:rsidR="00476DB4" w:rsidRPr="00476DB4" w:rsidTr="00476D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 нарушениями опорно-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двигательного аппарата (НОДА)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2 обучающихся с НОДА в классе в условиях инклюзии. Общая наполняемость класса: 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1 обучающемся с НОДА - не более 20 обучающихся, 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2 - не более 15 обучающихся.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76DB4" w:rsidRPr="00476DB4" w:rsidTr="00476D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с задержкой психического 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развития (ЗПР)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более 4 обучающихся с ЗПР в классе в 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условиях инклюзии. Общая наполняемость класса - не более 25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не преду-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смотрен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Вариант не предусмот-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рен </w:t>
            </w:r>
          </w:p>
        </w:tc>
      </w:tr>
      <w:tr w:rsidR="00476DB4" w:rsidRPr="00476DB4" w:rsidTr="00476D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 расстройствами аутистического спектра (РАС)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2 обучающихся с РАС в классе в условиях инклюзии. Общая наполняемость класса: 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1 обучающемся с РАС - не более 20 обучающихся, 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2 обучающихся с РАС - не более 15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 обучающихся с РАС в классе в условиях инклюзии при общей наполняе-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мости класса не более 12 обучающихся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обучаю-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щего с РАС в классе в условиях инклюзии при общей наполняе-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мости класса не более 9 обучаю-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щихся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обучающего с РАС в классе в условиях инклюзии при общей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наполняе-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мости класса не более 5 обучающих-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ся (не более 2-х обучающих-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ся с РАС в классе с обучающи-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мися с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умственной отсталостью (нарушени-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ями интеллекта)</w:t>
            </w:r>
          </w:p>
        </w:tc>
      </w:tr>
      <w:tr w:rsidR="00476DB4" w:rsidRPr="00476DB4" w:rsidTr="00476DB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 умственной отсталостью (интеллектуальными нарушениями)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</w:tbl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Примечание: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 * варианты программ: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 xml:space="preserve">- 2-й вариант предполагает, что обучающийся получает образование в пролонгированные 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lastRenderedPageBreak/>
        <w:t>сроки обучения;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умственной отсталостью);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развития). На основе данного варианта программы образовательная организация разрабатывает специальную индивидуальную программу развития (СИПР).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76DB4">
        <w:rPr>
          <w:rFonts w:ascii="Times New Roman" w:eastAsia="Times New Roman" w:hAnsi="Times New Roman" w:cs="Times New Roman"/>
          <w:b/>
          <w:bCs/>
          <w:sz w:val="27"/>
          <w:szCs w:val="27"/>
        </w:rPr>
        <w:t>Приложение N 2. Рекомендации к организации режима дня при дневном и круглосуточном пребывании обучающихся в организациях для обучающихся с ОВЗ</w:t>
      </w:r>
    </w:p>
    <w:p w:rsidR="00476DB4" w:rsidRPr="00476DB4" w:rsidRDefault="00476DB4" w:rsidP="00476D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Приложение N 2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 xml:space="preserve">к СанПиН 2.4.2.3286-15 </w:t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1. Успешность обучения, реабилитации и социальной адаптации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2. Продолжительность ночного сна для обучающихся 7-10 лет должна составлять не менее 10 часов, для обучающихся 11-14 лет - не менее 9 часов, для обучающихся 15-17 лет - не менее 8,5 часов.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Для обучающихся начального общего образования, перенесших заболевание, а также в период адаптации к обучению показан дневной сон длительностью в 1-2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3. Продолжительность прогулки должна составлять в течение дня для обучающихся 7-10 лет не менее 3,5 ч, для обучающихся 11-14 лет - не менее 3 часов, для обучающихся 15-17 лет - не менее 2,5 часов. Время прогулки рекомендуется распределять в течение дня следующим образом: до начала занятий - 20-30 минут; после учебных занятий - 1-1,5 ч; 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lastRenderedPageBreak/>
        <w:t>перед приготовлением домашних заданий - 1 ч; после ужина - 1 ч.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Для поддержания необходимого уровня умственной работоспособности в течение учебного дня для обучающихся 1-9 классов в середине учебных занятий рекомендуется проводить динамическую паузу на свежем воздухе продолжительностью 45 минут.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обучающихся.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Дозирование физической нагрузки, корригирующей и лечебной гимнастики для обучающихся с ОВЗ осуществляется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>Групповые и индивидуальные занятия по лечебной физкультуре целесообразно проводить во второй половине дня.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  <w:t xml:space="preserve">Режим дня для обучающихся (в том числе - проживающих в интернате) рекомендуется организовывать в соответствии с </w:t>
      </w:r>
      <w:hyperlink r:id="rId72" w:history="1">
        <w:r w:rsidRPr="00476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таблицей 1</w:t>
        </w:r>
      </w:hyperlink>
      <w:r w:rsidRPr="00476D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B4" w:rsidRPr="00476DB4" w:rsidRDefault="00476DB4" w:rsidP="00476DB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1. Рекомендуемый режим дня</w:t>
      </w:r>
    </w:p>
    <w:p w:rsidR="00476DB4" w:rsidRPr="00476DB4" w:rsidRDefault="00476DB4" w:rsidP="00476D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t xml:space="preserve">Таблица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5"/>
        <w:gridCol w:w="2333"/>
        <w:gridCol w:w="2617"/>
      </w:tblGrid>
      <w:tr w:rsidR="00476DB4" w:rsidRPr="00476DB4" w:rsidTr="00476DB4">
        <w:trPr>
          <w:trHeight w:val="15"/>
          <w:tblCellSpacing w:w="15" w:type="dxa"/>
        </w:trPr>
        <w:tc>
          <w:tcPr>
            <w:tcW w:w="5359" w:type="dxa"/>
            <w:vAlign w:val="center"/>
            <w:hideMark/>
          </w:tcPr>
          <w:p w:rsidR="00476DB4" w:rsidRPr="00476DB4" w:rsidRDefault="00476DB4" w:rsidP="0047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vAlign w:val="center"/>
            <w:hideMark/>
          </w:tcPr>
          <w:p w:rsidR="00476DB4" w:rsidRPr="00476DB4" w:rsidRDefault="00476DB4" w:rsidP="0047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142" w:type="dxa"/>
            <w:vAlign w:val="center"/>
            <w:hideMark/>
          </w:tcPr>
          <w:p w:rsidR="00476DB4" w:rsidRPr="00476DB4" w:rsidRDefault="00476DB4" w:rsidP="0047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76DB4" w:rsidRPr="00476DB4" w:rsidTr="00476DB4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суток (час.)</w:t>
            </w:r>
          </w:p>
        </w:tc>
      </w:tr>
      <w:tr w:rsidR="00476DB4" w:rsidRPr="00476DB4" w:rsidTr="00476DB4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I-IV классы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V-XI классы </w:t>
            </w:r>
          </w:p>
        </w:tc>
      </w:tr>
      <w:tr w:rsidR="00476DB4" w:rsidRPr="00476DB4" w:rsidTr="00476DB4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7.00 </w:t>
            </w:r>
          </w:p>
        </w:tc>
      </w:tr>
      <w:tr w:rsidR="00476DB4" w:rsidRPr="00476DB4" w:rsidTr="00476DB4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Зарядка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7.05-7.20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7.05-7.20 </w:t>
            </w:r>
          </w:p>
        </w:tc>
      </w:tr>
      <w:tr w:rsidR="00476DB4" w:rsidRPr="00476DB4" w:rsidTr="00476DB4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спален, утренний туалет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7.20-7.40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7.20-7.40 </w:t>
            </w:r>
          </w:p>
        </w:tc>
      </w:tr>
      <w:tr w:rsidR="00476DB4" w:rsidRPr="00476DB4" w:rsidTr="00476DB4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7.40-8.00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7.40-8.00 </w:t>
            </w:r>
          </w:p>
        </w:tc>
      </w:tr>
      <w:tr w:rsidR="00476DB4" w:rsidRPr="00476DB4" w:rsidTr="00476DB4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8.00-8.30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8.00-8.30 </w:t>
            </w:r>
          </w:p>
        </w:tc>
      </w:tr>
      <w:tr w:rsidR="00476DB4" w:rsidRPr="00476DB4" w:rsidTr="00476DB4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занятия 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8.30-12.30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8.30-11.20 </w:t>
            </w:r>
          </w:p>
        </w:tc>
      </w:tr>
      <w:tr w:rsidR="00476DB4" w:rsidRPr="00476DB4" w:rsidTr="00476DB4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час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12.30-13.30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11.20-12.20 </w:t>
            </w:r>
          </w:p>
        </w:tc>
      </w:tr>
      <w:tr w:rsidR="00476DB4" w:rsidRPr="00476DB4" w:rsidTr="00476DB4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занятия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12.20-14.00 </w:t>
            </w:r>
          </w:p>
        </w:tc>
      </w:tr>
      <w:tr w:rsidR="00476DB4" w:rsidRPr="00476DB4" w:rsidTr="00476DB4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13.30-14.00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14.00-14.30 </w:t>
            </w:r>
          </w:p>
        </w:tc>
      </w:tr>
      <w:tr w:rsidR="00476DB4" w:rsidRPr="00476DB4" w:rsidTr="00476DB4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Дневной сон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14.00-15.30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DB4" w:rsidRPr="00476DB4" w:rsidTr="00476DB4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15.30-16.00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DB4" w:rsidRPr="00476DB4" w:rsidTr="00476DB4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Прогулка, общественно полезный труд 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воздухе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14.30-16.00 </w:t>
            </w:r>
          </w:p>
        </w:tc>
      </w:tr>
      <w:tr w:rsidR="00476DB4" w:rsidRPr="00476DB4" w:rsidTr="00476DB4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 **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16.00-17.00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16.00-18.00 </w:t>
            </w:r>
          </w:p>
        </w:tc>
      </w:tr>
      <w:tr w:rsidR="00476DB4" w:rsidRPr="00476DB4" w:rsidTr="00476DB4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Внеклассные занятия, прогулка, свободное время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17.00-19.00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18.00-19.30 </w:t>
            </w:r>
          </w:p>
        </w:tc>
      </w:tr>
      <w:tr w:rsidR="00476DB4" w:rsidRPr="00476DB4" w:rsidTr="00476DB4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19.00-19.30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19.30-20.00 </w:t>
            </w:r>
          </w:p>
        </w:tc>
      </w:tr>
      <w:tr w:rsidR="00476DB4" w:rsidRPr="00476DB4" w:rsidTr="00476DB4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Свободное время, прогулка, уход за одеждой, вечерний туалет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19.30-20.30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20.00-22.00 </w:t>
            </w:r>
          </w:p>
        </w:tc>
      </w:tr>
      <w:tr w:rsidR="00476DB4" w:rsidRPr="00476DB4" w:rsidTr="00476DB4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20.30-7.00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22.00-7.00 </w:t>
            </w:r>
          </w:p>
        </w:tc>
      </w:tr>
      <w:tr w:rsidR="00476DB4" w:rsidRPr="00476DB4" w:rsidTr="00476DB4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DB4" w:rsidRPr="00476DB4" w:rsidRDefault="00476DB4" w:rsidP="00476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Примечание: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 второй завтрак проводится после второго урока;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** полдник для IV-XI классов проводится в период самоподготовки. 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Коррекционные занятия могут проводиться во время учебных занятий и во время, отведенное на самоподготовку</w:t>
            </w:r>
            <w:r w:rsidRPr="00476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4267" w:rsidRDefault="00934267"/>
    <w:sectPr w:rsidR="00934267" w:rsidSect="00A5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A5944"/>
    <w:multiLevelType w:val="multilevel"/>
    <w:tmpl w:val="7FCA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C604D"/>
    <w:multiLevelType w:val="multilevel"/>
    <w:tmpl w:val="5178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C4B94"/>
    <w:multiLevelType w:val="multilevel"/>
    <w:tmpl w:val="494C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A039DB"/>
    <w:multiLevelType w:val="multilevel"/>
    <w:tmpl w:val="9A48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656D0E"/>
    <w:multiLevelType w:val="multilevel"/>
    <w:tmpl w:val="FFC4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7062ED"/>
    <w:multiLevelType w:val="multilevel"/>
    <w:tmpl w:val="D63C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DB4"/>
    <w:rsid w:val="001147E3"/>
    <w:rsid w:val="00476DB4"/>
    <w:rsid w:val="0053161A"/>
    <w:rsid w:val="00644D23"/>
    <w:rsid w:val="00934267"/>
    <w:rsid w:val="00A576D3"/>
    <w:rsid w:val="00F6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3760"/>
  <w15:docId w15:val="{C8389D38-E3F0-4201-B206-2619D927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76D3"/>
  </w:style>
  <w:style w:type="paragraph" w:styleId="1">
    <w:name w:val="heading 1"/>
    <w:basedOn w:val="a"/>
    <w:link w:val="10"/>
    <w:uiPriority w:val="9"/>
    <w:qFormat/>
    <w:rsid w:val="00476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76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76D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76D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D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76DB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76DB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76D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47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76D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6DB4"/>
    <w:rPr>
      <w:color w:val="800080"/>
      <w:u w:val="single"/>
    </w:rPr>
  </w:style>
  <w:style w:type="paragraph" w:customStyle="1" w:styleId="formattext">
    <w:name w:val="formattext"/>
    <w:basedOn w:val="a"/>
    <w:rsid w:val="0047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7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bannerclose">
    <w:name w:val="sharebanner_close"/>
    <w:basedOn w:val="a0"/>
    <w:rsid w:val="00476DB4"/>
  </w:style>
  <w:style w:type="paragraph" w:customStyle="1" w:styleId="copytitle">
    <w:name w:val="copytitle"/>
    <w:basedOn w:val="a"/>
    <w:rsid w:val="0047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76DB4"/>
    <w:rPr>
      <w:b/>
      <w:bCs/>
    </w:rPr>
  </w:style>
  <w:style w:type="paragraph" w:customStyle="1" w:styleId="copyright">
    <w:name w:val="copyright"/>
    <w:basedOn w:val="a"/>
    <w:rsid w:val="0047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47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476DB4"/>
  </w:style>
  <w:style w:type="paragraph" w:styleId="a7">
    <w:name w:val="Balloon Text"/>
    <w:basedOn w:val="a"/>
    <w:link w:val="a8"/>
    <w:uiPriority w:val="99"/>
    <w:semiHidden/>
    <w:unhideWhenUsed/>
    <w:rsid w:val="0047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1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4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4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3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01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42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98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8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7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9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92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31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4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094567" TargetMode="External"/><Relationship Id="rId18" Type="http://schemas.openxmlformats.org/officeDocument/2006/relationships/hyperlink" Target="http://docs.cntd.ru/document/902287290" TargetMode="External"/><Relationship Id="rId26" Type="http://schemas.openxmlformats.org/officeDocument/2006/relationships/hyperlink" Target="http://docs.cntd.ru/document/420207400" TargetMode="External"/><Relationship Id="rId39" Type="http://schemas.openxmlformats.org/officeDocument/2006/relationships/hyperlink" Target="http://docs.cntd.ru/document/902090635" TargetMode="External"/><Relationship Id="rId21" Type="http://schemas.openxmlformats.org/officeDocument/2006/relationships/hyperlink" Target="http://docs.cntd.ru/document/901865498" TargetMode="External"/><Relationship Id="rId34" Type="http://schemas.openxmlformats.org/officeDocument/2006/relationships/hyperlink" Target="http://docs.cntd.ru/document/901865554" TargetMode="External"/><Relationship Id="rId42" Type="http://schemas.openxmlformats.org/officeDocument/2006/relationships/hyperlink" Target="http://docs.cntd.ru/document/902157796" TargetMode="External"/><Relationship Id="rId47" Type="http://schemas.openxmlformats.org/officeDocument/2006/relationships/hyperlink" Target="http://docs.cntd.ru/document/420238327" TargetMode="External"/><Relationship Id="rId50" Type="http://schemas.openxmlformats.org/officeDocument/2006/relationships/hyperlink" Target="http://docs.cntd.ru/document/901859404" TargetMode="External"/><Relationship Id="rId55" Type="http://schemas.openxmlformats.org/officeDocument/2006/relationships/hyperlink" Target="http://docs.cntd.ru/document/902113767" TargetMode="External"/><Relationship Id="rId63" Type="http://schemas.openxmlformats.org/officeDocument/2006/relationships/hyperlink" Target="http://docs.cntd.ru/document/901865876" TargetMode="External"/><Relationship Id="rId68" Type="http://schemas.openxmlformats.org/officeDocument/2006/relationships/hyperlink" Target="http://docs.cntd.ru/document/499022273" TargetMode="External"/><Relationship Id="rId7" Type="http://schemas.openxmlformats.org/officeDocument/2006/relationships/hyperlink" Target="http://docs.cntd.ru/document/901765645" TargetMode="External"/><Relationship Id="rId71" Type="http://schemas.openxmlformats.org/officeDocument/2006/relationships/hyperlink" Target="http://docs.cntd.ru/document/49908621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56369" TargetMode="External"/><Relationship Id="rId29" Type="http://schemas.openxmlformats.org/officeDocument/2006/relationships/hyperlink" Target="http://docs.cntd.ru/document/902217205" TargetMode="External"/><Relationship Id="rId11" Type="http://schemas.openxmlformats.org/officeDocument/2006/relationships/hyperlink" Target="http://docs.cntd.ru/document/901800205" TargetMode="External"/><Relationship Id="rId24" Type="http://schemas.openxmlformats.org/officeDocument/2006/relationships/hyperlink" Target="http://docs.cntd.ru/document/902235848" TargetMode="External"/><Relationship Id="rId32" Type="http://schemas.openxmlformats.org/officeDocument/2006/relationships/hyperlink" Target="http://docs.cntd.ru/document/420253581" TargetMode="External"/><Relationship Id="rId37" Type="http://schemas.openxmlformats.org/officeDocument/2006/relationships/hyperlink" Target="http://docs.cntd.ru/document/901958446" TargetMode="External"/><Relationship Id="rId40" Type="http://schemas.openxmlformats.org/officeDocument/2006/relationships/hyperlink" Target="http://docs.cntd.ru/document/902120133" TargetMode="External"/><Relationship Id="rId45" Type="http://schemas.openxmlformats.org/officeDocument/2006/relationships/hyperlink" Target="http://docs.cntd.ru/document/499089589" TargetMode="External"/><Relationship Id="rId53" Type="http://schemas.openxmlformats.org/officeDocument/2006/relationships/hyperlink" Target="http://docs.cntd.ru/document/420292638" TargetMode="External"/><Relationship Id="rId58" Type="http://schemas.openxmlformats.org/officeDocument/2006/relationships/hyperlink" Target="http://docs.cntd.ru/document/902251609" TargetMode="External"/><Relationship Id="rId66" Type="http://schemas.openxmlformats.org/officeDocument/2006/relationships/hyperlink" Target="http://docs.cntd.ru/document/420223924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docs.cntd.ru/document/420292638" TargetMode="External"/><Relationship Id="rId15" Type="http://schemas.openxmlformats.org/officeDocument/2006/relationships/hyperlink" Target="http://docs.cntd.ru/document/499070815" TargetMode="External"/><Relationship Id="rId23" Type="http://schemas.openxmlformats.org/officeDocument/2006/relationships/hyperlink" Target="http://docs.cntd.ru/document/902215381" TargetMode="External"/><Relationship Id="rId28" Type="http://schemas.openxmlformats.org/officeDocument/2006/relationships/hyperlink" Target="http://docs.cntd.ru/document/901852095" TargetMode="External"/><Relationship Id="rId36" Type="http://schemas.openxmlformats.org/officeDocument/2006/relationships/hyperlink" Target="http://docs.cntd.ru/document/901956717" TargetMode="External"/><Relationship Id="rId49" Type="http://schemas.openxmlformats.org/officeDocument/2006/relationships/hyperlink" Target="http://docs.cntd.ru/document/901859404" TargetMode="External"/><Relationship Id="rId57" Type="http://schemas.openxmlformats.org/officeDocument/2006/relationships/hyperlink" Target="http://docs.cntd.ru/document/420233490" TargetMode="External"/><Relationship Id="rId61" Type="http://schemas.openxmlformats.org/officeDocument/2006/relationships/hyperlink" Target="http://docs.cntd.ru/document/901865877" TargetMode="External"/><Relationship Id="rId10" Type="http://schemas.openxmlformats.org/officeDocument/2006/relationships/hyperlink" Target="http://docs.cntd.ru/document/499023522" TargetMode="External"/><Relationship Id="rId19" Type="http://schemas.openxmlformats.org/officeDocument/2006/relationships/hyperlink" Target="http://docs.cntd.ru/document/499070814" TargetMode="External"/><Relationship Id="rId31" Type="http://schemas.openxmlformats.org/officeDocument/2006/relationships/hyperlink" Target="http://docs.cntd.ru/document/420253581" TargetMode="External"/><Relationship Id="rId44" Type="http://schemas.openxmlformats.org/officeDocument/2006/relationships/hyperlink" Target="http://docs.cntd.ru/document/902290617" TargetMode="External"/><Relationship Id="rId52" Type="http://schemas.openxmlformats.org/officeDocument/2006/relationships/hyperlink" Target="http://docs.cntd.ru/document/420292638" TargetMode="External"/><Relationship Id="rId60" Type="http://schemas.openxmlformats.org/officeDocument/2006/relationships/image" Target="media/image1.jpeg"/><Relationship Id="rId65" Type="http://schemas.openxmlformats.org/officeDocument/2006/relationships/hyperlink" Target="http://docs.cntd.ru/document/42022392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23522" TargetMode="External"/><Relationship Id="rId14" Type="http://schemas.openxmlformats.org/officeDocument/2006/relationships/hyperlink" Target="http://docs.cntd.ru/document/902094567" TargetMode="External"/><Relationship Id="rId22" Type="http://schemas.openxmlformats.org/officeDocument/2006/relationships/hyperlink" Target="http://docs.cntd.ru/document/902041585" TargetMode="External"/><Relationship Id="rId27" Type="http://schemas.openxmlformats.org/officeDocument/2006/relationships/hyperlink" Target="http://docs.cntd.ru/document/901852095" TargetMode="External"/><Relationship Id="rId30" Type="http://schemas.openxmlformats.org/officeDocument/2006/relationships/hyperlink" Target="http://docs.cntd.ru/document/902217205" TargetMode="External"/><Relationship Id="rId35" Type="http://schemas.openxmlformats.org/officeDocument/2006/relationships/hyperlink" Target="http://docs.cntd.ru/document/901877914" TargetMode="External"/><Relationship Id="rId43" Type="http://schemas.openxmlformats.org/officeDocument/2006/relationships/hyperlink" Target="http://docs.cntd.ru/document/902216601" TargetMode="External"/><Relationship Id="rId48" Type="http://schemas.openxmlformats.org/officeDocument/2006/relationships/hyperlink" Target="http://docs.cntd.ru/document/420252442" TargetMode="External"/><Relationship Id="rId56" Type="http://schemas.openxmlformats.org/officeDocument/2006/relationships/hyperlink" Target="http://docs.cntd.ru/document/420233490" TargetMode="External"/><Relationship Id="rId64" Type="http://schemas.openxmlformats.org/officeDocument/2006/relationships/hyperlink" Target="http://docs.cntd.ru/document/901865876" TargetMode="External"/><Relationship Id="rId69" Type="http://schemas.openxmlformats.org/officeDocument/2006/relationships/hyperlink" Target="http://docs.cntd.ru/document/499086215" TargetMode="External"/><Relationship Id="rId8" Type="http://schemas.openxmlformats.org/officeDocument/2006/relationships/hyperlink" Target="http://docs.cntd.ru/document/420292638" TargetMode="External"/><Relationship Id="rId51" Type="http://schemas.openxmlformats.org/officeDocument/2006/relationships/hyperlink" Target="http://docs.cntd.ru/document/902207994" TargetMode="External"/><Relationship Id="rId72" Type="http://schemas.openxmlformats.org/officeDocument/2006/relationships/hyperlink" Target="http://docs.cntd.ru/document/4202926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1800205" TargetMode="External"/><Relationship Id="rId17" Type="http://schemas.openxmlformats.org/officeDocument/2006/relationships/hyperlink" Target="http://docs.cntd.ru/document/902256369" TargetMode="External"/><Relationship Id="rId25" Type="http://schemas.openxmlformats.org/officeDocument/2006/relationships/hyperlink" Target="http://docs.cntd.ru/document/420207400" TargetMode="External"/><Relationship Id="rId33" Type="http://schemas.openxmlformats.org/officeDocument/2006/relationships/hyperlink" Target="http://docs.cntd.ru/document/901865554" TargetMode="External"/><Relationship Id="rId38" Type="http://schemas.openxmlformats.org/officeDocument/2006/relationships/hyperlink" Target="http://docs.cntd.ru/document/901989414" TargetMode="External"/><Relationship Id="rId46" Type="http://schemas.openxmlformats.org/officeDocument/2006/relationships/hyperlink" Target="http://docs.cntd.ru/document/420203512" TargetMode="External"/><Relationship Id="rId59" Type="http://schemas.openxmlformats.org/officeDocument/2006/relationships/hyperlink" Target="http://docs.cntd.ru/document/902251609" TargetMode="External"/><Relationship Id="rId67" Type="http://schemas.openxmlformats.org/officeDocument/2006/relationships/hyperlink" Target="http://docs.cntd.ru/document/902275195" TargetMode="External"/><Relationship Id="rId20" Type="http://schemas.openxmlformats.org/officeDocument/2006/relationships/hyperlink" Target="http://docs.cntd.ru/document/901865498" TargetMode="External"/><Relationship Id="rId41" Type="http://schemas.openxmlformats.org/officeDocument/2006/relationships/hyperlink" Target="http://docs.cntd.ru/document/902144335" TargetMode="External"/><Relationship Id="rId54" Type="http://schemas.openxmlformats.org/officeDocument/2006/relationships/hyperlink" Target="http://docs.cntd.ru/document/902113767" TargetMode="External"/><Relationship Id="rId62" Type="http://schemas.openxmlformats.org/officeDocument/2006/relationships/hyperlink" Target="http://docs.cntd.ru/document/901865877" TargetMode="External"/><Relationship Id="rId70" Type="http://schemas.openxmlformats.org/officeDocument/2006/relationships/hyperlink" Target="http://docs.cntd.ru/document/4990862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296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11356</Words>
  <Characters>64733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2019-08-26T08:12:00Z</cp:lastPrinted>
  <dcterms:created xsi:type="dcterms:W3CDTF">2016-08-17T08:27:00Z</dcterms:created>
  <dcterms:modified xsi:type="dcterms:W3CDTF">2019-08-26T08:12:00Z</dcterms:modified>
</cp:coreProperties>
</file>