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E6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4B1DB3">
        <w:rPr>
          <w:b/>
          <w:bCs/>
          <w:color w:val="FF0000"/>
          <w:sz w:val="32"/>
          <w:szCs w:val="32"/>
        </w:rPr>
        <w:t>Рекомендации юному пешеходу</w:t>
      </w:r>
    </w:p>
    <w:p w:rsidR="004B1DB3" w:rsidRDefault="004B1DB3" w:rsidP="00195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FF0000"/>
          <w:sz w:val="32"/>
          <w:szCs w:val="32"/>
        </w:rPr>
      </w:pPr>
    </w:p>
    <w:p w:rsidR="004B1DB3" w:rsidRPr="004B1DB3" w:rsidRDefault="004B1DB3" w:rsidP="00195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FF0000"/>
          <w:sz w:val="32"/>
          <w:szCs w:val="32"/>
        </w:rPr>
      </w:pPr>
    </w:p>
    <w:p w:rsidR="00195DE6" w:rsidRPr="004B1DB3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  <w:r w:rsidRPr="004B1DB3">
        <w:rPr>
          <w:b/>
          <w:color w:val="002060"/>
          <w:sz w:val="28"/>
          <w:szCs w:val="28"/>
        </w:rPr>
        <w:t>1.Переходить проезжую часть дороги можно только по пешеходному переходу. А если на перекрестке есть светофор – только на зеленый свет.</w:t>
      </w:r>
    </w:p>
    <w:p w:rsidR="004C5D61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D8DB5BE" wp14:editId="6B798862">
            <wp:extent cx="1369695" cy="1386320"/>
            <wp:effectExtent l="0" t="0" r="1905" b="4445"/>
            <wp:docPr id="2" name="Рисунок 2" descr="Students crossing the road illustration Ð¤Ð¾ÑÐ¾ ÑÐ¾ ÑÑÐ¾ÐºÐ° - 5396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s crossing the road illustration Ð¤Ð¾ÑÐ¾ ÑÐ¾ ÑÑÐ¾ÐºÐ° - 539632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50" cy="14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61" w:rsidRPr="004B1DB3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</w:p>
    <w:p w:rsidR="00195DE6" w:rsidRPr="004B1DB3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  <w:r w:rsidRPr="004B1DB3">
        <w:rPr>
          <w:b/>
          <w:color w:val="002060"/>
          <w:sz w:val="28"/>
          <w:szCs w:val="28"/>
        </w:rPr>
        <w:t>2.Перед выходом на проезжую часть надо останавливаться для наблюдения за дорогой и ни в коем случае не перебегать через нее, не убедившись в своей безопасности.</w:t>
      </w:r>
    </w:p>
    <w:p w:rsidR="004C5D61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AC38A29" wp14:editId="3D6496C2">
            <wp:extent cx="1403416" cy="697552"/>
            <wp:effectExtent l="0" t="0" r="6350" b="7620"/>
            <wp:docPr id="4" name="Рисунок 4" descr="Guard With Stop Sign On Road With Crosswalk And Traffic Lights Flat Vector Illustration Ð¤Ð¾ÑÐ¾ ÑÐ¾ ÑÑÐ¾ÐºÐ° - 8215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ard With Stop Sign On Road With Crosswalk And Traffic Lights Flat Vector Illustration Ð¤Ð¾ÑÐ¾ ÑÐ¾ ÑÑÐ¾ÐºÐ° - 821549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80" cy="7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61" w:rsidRPr="0079797D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195DE6" w:rsidRPr="004B1DB3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  <w:r w:rsidRPr="004B1DB3">
        <w:rPr>
          <w:b/>
          <w:color w:val="002060"/>
          <w:sz w:val="28"/>
          <w:szCs w:val="28"/>
        </w:rPr>
        <w:t>3.Не следует играть вблизи проезжей части, непосредственно на ней, а также на остановках общественного транспорта.</w:t>
      </w:r>
    </w:p>
    <w:p w:rsidR="004C5D61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E6D7272" wp14:editId="041CE3DE">
            <wp:extent cx="1484210" cy="1304700"/>
            <wp:effectExtent l="0" t="0" r="1905" b="0"/>
            <wp:docPr id="7" name="Рисунок 7" descr="kartinki-pro-pd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inki-pro-pd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82" cy="13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61" w:rsidRPr="0079797D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195DE6" w:rsidRPr="004B1DB3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  <w:r w:rsidRPr="004B1DB3">
        <w:rPr>
          <w:b/>
          <w:color w:val="002060"/>
          <w:sz w:val="28"/>
          <w:szCs w:val="28"/>
        </w:rPr>
        <w:t>4.Нельзя выходить на проезжую часть дороги из-за стоящего автомобиля или других препятствий, ограничивающие видимость для водителей транспорта.</w:t>
      </w:r>
    </w:p>
    <w:p w:rsidR="004C5D61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6A665DBB" wp14:editId="655EE188">
            <wp:extent cx="1369910" cy="1099625"/>
            <wp:effectExtent l="0" t="0" r="1905" b="5715"/>
            <wp:docPr id="8" name="Рисунок 8" descr="kartinki-pro-pd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inki-pro-pdd-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4" cy="11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61" w:rsidRPr="0079797D" w:rsidRDefault="004C5D61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195DE6" w:rsidRPr="004B1DB3" w:rsidRDefault="00195DE6" w:rsidP="00195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2060"/>
          <w:sz w:val="28"/>
          <w:szCs w:val="28"/>
        </w:rPr>
      </w:pPr>
      <w:r w:rsidRPr="004B1DB3">
        <w:rPr>
          <w:b/>
          <w:color w:val="002060"/>
          <w:sz w:val="28"/>
          <w:szCs w:val="28"/>
        </w:rPr>
        <w:t>5.Запрещено переходить проезжую часть дороги перед близко идущим транспортом.</w:t>
      </w:r>
    </w:p>
    <w:p w:rsidR="001404B2" w:rsidRPr="004C5D61" w:rsidRDefault="004C5D61" w:rsidP="004C5D61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ED0417" wp14:editId="3D63F80B">
            <wp:extent cx="1369695" cy="1342707"/>
            <wp:effectExtent l="0" t="0" r="1905" b="0"/>
            <wp:docPr id="9" name="Рисунок 9" descr="http://dochkiisinochki.ru/wp-content/uploads/2015/05/kartinki-pro-pd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hkiisinochki.ru/wp-content/uploads/2015/05/kartinki-pro-pdd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58" cy="13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4B2" w:rsidRPr="004C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8"/>
    <w:rsid w:val="001404B2"/>
    <w:rsid w:val="00195DE6"/>
    <w:rsid w:val="004B1DB3"/>
    <w:rsid w:val="004C5D61"/>
    <w:rsid w:val="007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6AF1-18ED-474E-9098-07EADF8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2019-01-22T10:02:00Z</dcterms:created>
  <dcterms:modified xsi:type="dcterms:W3CDTF">2019-01-23T05:32:00Z</dcterms:modified>
</cp:coreProperties>
</file>