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C3" w:rsidRPr="00CE4D80" w:rsidRDefault="00A247C3" w:rsidP="005E4898">
      <w:pPr>
        <w:pStyle w:val="1"/>
        <w:numPr>
          <w:ilvl w:val="0"/>
          <w:numId w:val="22"/>
        </w:numPr>
        <w:shd w:val="clear" w:color="auto" w:fill="FFFFFF" w:themeFill="background1"/>
        <w:ind w:right="-1"/>
        <w:jc w:val="center"/>
      </w:pPr>
      <w:r w:rsidRPr="00CE4D80">
        <w:t>ПОЯСНИТЕЛЬНАЯ ЗАПИСКА</w:t>
      </w:r>
    </w:p>
    <w:p w:rsidR="00D77B74" w:rsidRPr="00CE4D80" w:rsidRDefault="00D77B74" w:rsidP="000B4D7A">
      <w:pPr>
        <w:pStyle w:val="ab"/>
        <w:shd w:val="clear" w:color="auto" w:fill="FFFFFF" w:themeFill="background1"/>
        <w:tabs>
          <w:tab w:val="left" w:pos="709"/>
          <w:tab w:val="left" w:pos="993"/>
        </w:tabs>
        <w:ind w:left="0" w:firstLine="709"/>
        <w:rPr>
          <w:b/>
        </w:rPr>
      </w:pPr>
    </w:p>
    <w:p w:rsidR="00D77B74" w:rsidRDefault="00D77B74" w:rsidP="000B4D7A">
      <w:pPr>
        <w:pStyle w:val="ab"/>
        <w:numPr>
          <w:ilvl w:val="0"/>
          <w:numId w:val="23"/>
        </w:numPr>
        <w:shd w:val="clear" w:color="auto" w:fill="FFFFFF" w:themeFill="background1"/>
        <w:tabs>
          <w:tab w:val="left" w:pos="0"/>
          <w:tab w:val="left" w:pos="709"/>
        </w:tabs>
        <w:ind w:left="0" w:right="-1" w:firstLine="709"/>
      </w:pPr>
      <w:r w:rsidRPr="00CE4D80">
        <w:t>Рабочая</w:t>
      </w:r>
      <w:r w:rsidRPr="00CE4D80">
        <w:rPr>
          <w:spacing w:val="22"/>
        </w:rPr>
        <w:t xml:space="preserve"> </w:t>
      </w:r>
      <w:r w:rsidRPr="00CE4D80">
        <w:t>программа</w:t>
      </w:r>
      <w:r w:rsidRPr="00CE4D80">
        <w:rPr>
          <w:spacing w:val="24"/>
        </w:rPr>
        <w:t xml:space="preserve"> </w:t>
      </w:r>
      <w:r w:rsidRPr="00CE4D80">
        <w:t>воспитания</w:t>
      </w:r>
      <w:r w:rsidRPr="00CE4D80">
        <w:rPr>
          <w:spacing w:val="23"/>
        </w:rPr>
        <w:t xml:space="preserve"> </w:t>
      </w:r>
      <w:r w:rsidRPr="00CE4D80">
        <w:t>муниципального бюджетного общеобразовательного учреждения М</w:t>
      </w:r>
      <w:r w:rsidR="005E4898">
        <w:t>БОУ «С(К)ОШ № 11 г. Челябинска»</w:t>
      </w:r>
      <w:r w:rsidRPr="00CE4D80">
        <w:t xml:space="preserve"> (далее - Программа) разработана </w:t>
      </w:r>
      <w:r w:rsidR="005E4898">
        <w:t>на основе федеральной рабочей программы воспитания для образовательных организаций, реализующих адаптированные образовательные программы начального общего образования.</w:t>
      </w:r>
    </w:p>
    <w:p w:rsidR="005E4898" w:rsidRDefault="005E4898" w:rsidP="000B4D7A">
      <w:pPr>
        <w:pStyle w:val="ab"/>
        <w:numPr>
          <w:ilvl w:val="0"/>
          <w:numId w:val="23"/>
        </w:numPr>
        <w:shd w:val="clear" w:color="auto" w:fill="FFFFFF" w:themeFill="background1"/>
        <w:tabs>
          <w:tab w:val="left" w:pos="0"/>
          <w:tab w:val="left" w:pos="709"/>
        </w:tabs>
        <w:ind w:left="0" w:right="-1" w:firstLine="709"/>
      </w:pPr>
      <w:r>
        <w:t>Программа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организацией: совета обучающихся, советов родителей (законных представителей)</w:t>
      </w:r>
      <w:r w:rsidR="00F7472D">
        <w:t>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с ОВЗ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F7472D" w:rsidRDefault="00AB2EEE" w:rsidP="000B4D7A">
      <w:pPr>
        <w:pStyle w:val="ab"/>
        <w:numPr>
          <w:ilvl w:val="0"/>
          <w:numId w:val="23"/>
        </w:numPr>
        <w:shd w:val="clear" w:color="auto" w:fill="FFFFFF" w:themeFill="background1"/>
        <w:tabs>
          <w:tab w:val="left" w:pos="0"/>
          <w:tab w:val="left" w:pos="709"/>
        </w:tabs>
        <w:ind w:left="0" w:right="-1" w:firstLine="709"/>
      </w:pPr>
      <w:r>
        <w:t>Программа включает три раздела: целевой, содержательный, организационный.</w:t>
      </w:r>
    </w:p>
    <w:p w:rsidR="00AB2EEE" w:rsidRDefault="00AB2EEE" w:rsidP="000B4D7A">
      <w:pPr>
        <w:pStyle w:val="ab"/>
        <w:shd w:val="clear" w:color="auto" w:fill="FFFFFF" w:themeFill="background1"/>
        <w:tabs>
          <w:tab w:val="left" w:pos="0"/>
          <w:tab w:val="left" w:pos="709"/>
        </w:tabs>
        <w:ind w:left="709" w:right="-1" w:firstLine="0"/>
      </w:pPr>
    </w:p>
    <w:p w:rsidR="00AB2EEE" w:rsidRDefault="00AB2EEE" w:rsidP="000B4D7A">
      <w:pPr>
        <w:pStyle w:val="ab"/>
        <w:shd w:val="clear" w:color="auto" w:fill="FFFFFF" w:themeFill="background1"/>
        <w:tabs>
          <w:tab w:val="left" w:pos="0"/>
          <w:tab w:val="left" w:pos="709"/>
        </w:tabs>
        <w:ind w:left="709" w:right="-1" w:firstLine="0"/>
        <w:rPr>
          <w:b/>
        </w:rPr>
      </w:pPr>
      <w:r>
        <w:rPr>
          <w:b/>
        </w:rPr>
        <w:t>2. Целевой раздел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  <w:tab w:val="left" w:pos="709"/>
        </w:tabs>
        <w:ind w:left="709" w:right="-1" w:firstLine="0"/>
        <w:rPr>
          <w:b/>
        </w:rPr>
      </w:pPr>
    </w:p>
    <w:p w:rsidR="00AB2EEE" w:rsidRDefault="00AB2EEE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2.1 Участниками образовательных отношений являются педагогические и другие работники образовательной организации, обучающиеся с ТНР, их родители (законные представители), представители иных организаций, участвующие в реализации образовательного процесса.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 с ОВЗ.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B2EEE" w:rsidRDefault="00AB2EEE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2.2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B2EEE" w:rsidRPr="00B65D49" w:rsidRDefault="00AB2EEE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b/>
        </w:rPr>
      </w:pPr>
      <w:r w:rsidRPr="00B65D49">
        <w:rPr>
          <w:b/>
        </w:rPr>
        <w:t>2.3. Цель и задачи воспитания обучающихся с ТНР.</w:t>
      </w:r>
    </w:p>
    <w:p w:rsidR="00AB2EEE" w:rsidRDefault="00AB2EEE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2.3.1. Цели воспитания обучающихся с ОВЗ в образовательной организации:</w:t>
      </w:r>
    </w:p>
    <w:p w:rsidR="00AB2EEE" w:rsidRDefault="00AB2EEE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AB2EEE" w:rsidRDefault="00AB2EEE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2.3.2. Задачи воспитания обучающихся с ТНР в образовательной организации: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достижение личностных результатов освоения АООП НОО в соответствии с ФГОС НОО обучающихся с ТНР. Личностные результаты освоения обучающимися АООП НОО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B2EEE" w:rsidRDefault="00AB2EEE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2.4.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инклюзивности.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B65D49" w:rsidRP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b/>
        </w:rPr>
      </w:pPr>
      <w:r w:rsidRPr="00B65D49">
        <w:rPr>
          <w:b/>
        </w:rPr>
        <w:t xml:space="preserve">2.5. Направления воспитания. </w:t>
      </w: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B65D49" w:rsidRDefault="00B65D4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ОВЗ:</w:t>
      </w:r>
    </w:p>
    <w:p w:rsidR="00B65D49" w:rsidRDefault="00B65D49" w:rsidP="000B4D7A">
      <w:pPr>
        <w:pStyle w:val="ab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65D49" w:rsidRDefault="00B65D49" w:rsidP="000B4D7A">
      <w:pPr>
        <w:pStyle w:val="ab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патриотическое воспитание: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65D49" w:rsidRDefault="00B65D49" w:rsidP="000B4D7A">
      <w:pPr>
        <w:pStyle w:val="ab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65D49" w:rsidRDefault="00B65D49" w:rsidP="000B4D7A">
      <w:pPr>
        <w:pStyle w:val="ab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57A1E" w:rsidRDefault="00C57A1E" w:rsidP="000B4D7A">
      <w:pPr>
        <w:pStyle w:val="ab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физическое воспитание, формирование культуры здорового образа жизни и </w:t>
      </w:r>
      <w:r>
        <w:lastRenderedPageBreak/>
        <w:t>эмоционального благополучия: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57A1E" w:rsidRDefault="00C57A1E" w:rsidP="000B4D7A">
      <w:pPr>
        <w:pStyle w:val="ab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трудовое воспитание: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46692" w:rsidRDefault="00346692" w:rsidP="000B4D7A">
      <w:pPr>
        <w:pStyle w:val="ab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46692" w:rsidRDefault="00346692" w:rsidP="000B4D7A">
      <w:pPr>
        <w:pStyle w:val="ab"/>
        <w:numPr>
          <w:ilvl w:val="0"/>
          <w:numId w:val="24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ценности научного познания: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709" w:right="-1" w:firstLine="0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709" w:right="-1" w:firstLine="0"/>
        <w:rPr>
          <w:b/>
        </w:rPr>
      </w:pPr>
      <w:r w:rsidRPr="00346692">
        <w:rPr>
          <w:b/>
        </w:rPr>
        <w:t xml:space="preserve">2.6. </w:t>
      </w:r>
      <w:r>
        <w:rPr>
          <w:b/>
        </w:rPr>
        <w:t>Целевые ориентиры результатов воспитания</w:t>
      </w: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2.6.1. Требования к личностным результатам освоения обучающимися образовательных программ начального общего, образования установлены в ФГОС НОО обучающихся с ОВЗ.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 обучающихся с ОВЗ.</w:t>
      </w: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2.6.2. Целевые ориентиры результатов воспитания на уровне начального общего образования: </w:t>
      </w: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1. Гражданско-патриотическое воспитание.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Знающий и любящий свою малую родину, свой край, имеющий представление о Родине – России, ее территории, расположении.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Сознающий принадлежность к своему народу и к общности граждан России, проявляющий уважение к своему и другим народам.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Понимающий свою сопричастность к прошлому, настоящему и будущему родного края, своей Родины – России, Российского государства.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Имеющий первоначальные представления о правах и ответственности человека в обществе, гражданских правах и обязанностях.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Принимающий участие в жизни класса, образовательной организации, в доступной </w:t>
      </w:r>
      <w:r>
        <w:lastRenderedPageBreak/>
        <w:t xml:space="preserve">по возрасту социально значимой деятельности.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2. Духовно-нравственное воспитание.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Уважающий духовно-нравственную культуру своей семьи, своего народа, семейные ценности с учетом национальной, религиозной принадлежности.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Сознающий ценность каждой человеческой жизни, признающий индивидуальность и достоинство каждого человека.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346692" w:rsidRDefault="0034669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3. Эстетическое воспитание.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Способный воспринимать и чувствовать прекрасное в быту, природе, искусстве, творчестве людей.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Проявляющий интерес и уважение к отечественной и мировой художественной культуре.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Проявляющий стремление к самовыражению в разных видах художественной деятельности, искусстве.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4. Физическое воспитание, формирование культуры здоровья и эмоционального благополучия.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Владеющий основными навыками личной и общественной гигиены, безопасного поведения в быту, природе, обществе.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Ориентированный на физическое развитие с учетом возможностей здоровья, занятия физкультурой и спортом.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lastRenderedPageBreak/>
        <w:t xml:space="preserve">5. Трудовое воспитание.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Сознающий ценность труда в жизни человека, семьи, общества. 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Проявляющий уважение к труду, людям труда, бережное отношение к результатам труда, ответственное потребление. 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Проявляющий интерес к разным профессиям. 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Участвующий в различных видах доступного по возрасту труда, трудовой деятельности. 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6. Экологическое воспитание. 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Понимающий ценность природы, зависимость жизни людей от природы, влияние людей на природу, окружающую среду. </w:t>
      </w:r>
    </w:p>
    <w:p w:rsidR="000B4D7A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Проявляющий любовь и бережное отношение к природе, неприятие действий, приносящих вред природе, особенно живым существам. 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Выражающий готовность в своей деятельности придерживаться экологических норм. 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7. Ценности научного познания. 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A255FC" w:rsidRDefault="00A255FC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P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b/>
        </w:rPr>
      </w:pPr>
      <w:r w:rsidRPr="000B4D7A">
        <w:rPr>
          <w:b/>
        </w:rPr>
        <w:t>2.7. Содержательный раздел.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b/>
        </w:rPr>
      </w:pPr>
      <w:r w:rsidRPr="000B4D7A">
        <w:rPr>
          <w:b/>
        </w:rPr>
        <w:t>2.7.1.</w:t>
      </w:r>
      <w:r>
        <w:rPr>
          <w:b/>
        </w:rPr>
        <w:t xml:space="preserve"> Уклад образовательной организации.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b/>
        </w:rPr>
      </w:pP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образовательной организации и ее репутацию в окружающем образовательном пространстве, социуме.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b/>
        </w:rPr>
      </w:pP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Основные характеристики:</w:t>
      </w:r>
    </w:p>
    <w:p w:rsidR="000B4D7A" w:rsidRDefault="000B4D7A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b/>
        </w:rPr>
      </w:pPr>
    </w:p>
    <w:p w:rsidR="009C7FB7" w:rsidRPr="00763666" w:rsidRDefault="00D801FB" w:rsidP="00763666">
      <w:pPr>
        <w:pStyle w:val="ab"/>
        <w:numPr>
          <w:ilvl w:val="0"/>
          <w:numId w:val="35"/>
        </w:numPr>
        <w:shd w:val="clear" w:color="auto" w:fill="FFFFFF" w:themeFill="background1"/>
        <w:tabs>
          <w:tab w:val="left" w:pos="0"/>
        </w:tabs>
        <w:ind w:left="0" w:right="-1" w:firstLine="709"/>
      </w:pPr>
      <w:r w:rsidRPr="00763666">
        <w:t>основные вехи истории образовательной организации, выдающиеся</w:t>
      </w:r>
      <w:r w:rsidR="009C7FB7" w:rsidRPr="00763666">
        <w:t xml:space="preserve"> события, деятели в ее истории;</w:t>
      </w:r>
      <w:r w:rsidR="00AB4553" w:rsidRPr="00763666">
        <w:t xml:space="preserve"> </w:t>
      </w:r>
    </w:p>
    <w:p w:rsidR="00AB4553" w:rsidRPr="00AB4553" w:rsidRDefault="009C7FB7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shd w:val="clear" w:color="auto" w:fill="FAFAFA"/>
        </w:rPr>
      </w:pPr>
      <w:r w:rsidRPr="00AB4553">
        <w:rPr>
          <w:shd w:val="clear" w:color="auto" w:fill="FAFAFA"/>
        </w:rPr>
        <w:lastRenderedPageBreak/>
        <w:t xml:space="preserve">Муниципальное бюджетное общеобразовательное учреждение «Специальная (коррекционная) общеобразовательная школа-интернат для обучающихся с ограниченными возможностями здоровья (тяжелыми нарушениями речи) № 11 г. Челябинска» </w:t>
      </w:r>
      <w:r w:rsidRPr="00AB4553">
        <w:rPr>
          <w:rStyle w:val="afa"/>
          <w:b w:val="0"/>
          <w:shd w:val="clear" w:color="auto" w:fill="FAFAFA"/>
        </w:rPr>
        <w:t xml:space="preserve">создано </w:t>
      </w:r>
      <w:r w:rsidRPr="00AB4553">
        <w:rPr>
          <w:shd w:val="clear" w:color="auto" w:fill="FAFAFA"/>
        </w:rPr>
        <w:t>1 октября 1966 года.</w:t>
      </w:r>
      <w:r w:rsidR="00AB4553" w:rsidRPr="00AB4553">
        <w:rPr>
          <w:shd w:val="clear" w:color="auto" w:fill="FAFAFA"/>
        </w:rPr>
        <w:t xml:space="preserve"> </w:t>
      </w:r>
    </w:p>
    <w:p w:rsidR="009C7FB7" w:rsidRPr="00AB4553" w:rsidRDefault="00AB4553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shd w:val="clear" w:color="auto" w:fill="FAFAFA"/>
        </w:rPr>
      </w:pPr>
      <w:r w:rsidRPr="00AB4553">
        <w:rPr>
          <w:shd w:val="clear" w:color="auto" w:fill="FAFAFA"/>
        </w:rPr>
        <w:t xml:space="preserve">Педагогический персонал с 2003 года активно включился в инновационную, экспериментальную работу. В 2007 году получен муниципальный грант </w:t>
      </w:r>
      <w:r>
        <w:rPr>
          <w:shd w:val="clear" w:color="auto" w:fill="FAFAFA"/>
        </w:rPr>
        <w:t>на проведение опытно-</w:t>
      </w:r>
      <w:r w:rsidRPr="00AB4553">
        <w:rPr>
          <w:shd w:val="clear" w:color="auto" w:fill="FAFAFA"/>
        </w:rPr>
        <w:t>экспериментальной работы по теме «Модель содействия педагогического коллектива школы-интерната родителям в воспитании детей с тяжелыми нарушениями речи». Инновационная  деятельность в 2007 году квалифицирована как  «Победитель конкурса на лучшее образовательное учреждение Челябинской области» и удостоена гранта Губернатора Челябинской области</w:t>
      </w:r>
      <w:r>
        <w:rPr>
          <w:shd w:val="clear" w:color="auto" w:fill="FAFAFA"/>
        </w:rPr>
        <w:t>.</w:t>
      </w:r>
      <w:r w:rsidRPr="00AB4553">
        <w:rPr>
          <w:shd w:val="clear" w:color="auto" w:fill="FAFAFA"/>
        </w:rPr>
        <w:t xml:space="preserve"> В 2008 году школа выиграла конкурсный отбор на получение муниципального гранта на реализацию инновационного проекта «Оценивание качества образования в специальном коррекционном образовательном учреждении V-ого вида».</w:t>
      </w:r>
    </w:p>
    <w:p w:rsidR="00EF3CC1" w:rsidRDefault="00AB4553" w:rsidP="00EF3CC1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shd w:val="clear" w:color="auto" w:fill="FAFAFA"/>
        </w:rPr>
      </w:pPr>
      <w:r w:rsidRPr="00AB4553">
        <w:rPr>
          <w:shd w:val="clear" w:color="auto" w:fill="FAFAFA"/>
        </w:rPr>
        <w:t>В 2009 году школа-интернат получила статус «Образовательное учреждение – инновационная площадка» для реализации проекта «Индивидуальная образовательная программа как механизм развития социальной компетентности детей и подростков с особыми образовательными потребностями».</w:t>
      </w:r>
    </w:p>
    <w:p w:rsidR="00AB4553" w:rsidRDefault="00AB4553" w:rsidP="00EF3CC1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 w:rsidRPr="00AB4553">
        <w:rPr>
          <w:bCs/>
        </w:rPr>
        <w:t>МБОУ «С(К)ОШ № 11 г. Челябинска» является федеральной экспериментальной площадкой</w:t>
      </w:r>
      <w:r w:rsidRPr="00AB4553">
        <w:t> «Специальная школа как ресурсный центр инклюзивного образования обучающихся с ОВЗ (с тяжелыми нарушениями речи)» приказ Министерства образования и науки РФ «О присвоении статуса экспериментальной площадки» федерального государственного бюджетного учреждения «Федеральный институт развития образования» от 25.06.2018 № 87. С темой «Специальная школа как ресурсный центр инклюзивного образования обучающихся с ограниченными возможностями здоровья (с тяжелыми нарушениями речи)».</w:t>
      </w:r>
    </w:p>
    <w:p w:rsidR="00763666" w:rsidRPr="00AB4553" w:rsidRDefault="00763666" w:rsidP="00EF3CC1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9C7FB7" w:rsidRDefault="00D801FB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 w:rsidRPr="009D789E">
        <w:t>"</w:t>
      </w:r>
      <w:r w:rsidR="009D789E">
        <w:t>М</w:t>
      </w:r>
      <w:r w:rsidRPr="009D789E">
        <w:t>иссия" образовательной организации в самосознании ее педагогического колл</w:t>
      </w:r>
      <w:r w:rsidR="009C7FB7" w:rsidRPr="009D789E">
        <w:t>ектива</w:t>
      </w:r>
      <w:r w:rsidR="009D789E">
        <w:t>: д</w:t>
      </w:r>
      <w:r w:rsidR="009C7FB7">
        <w:t>остижение современного качества образования путём создания оптимальной</w:t>
      </w:r>
      <w:r w:rsidR="009D789E">
        <w:t xml:space="preserve"> образовательной среды, максимально удовлетворяющей запросы личности, обеспечивающей индивидуальное развитие учащихся, их личностный рост.</w:t>
      </w:r>
    </w:p>
    <w:p w:rsidR="009C7FB7" w:rsidRPr="009C7FB7" w:rsidRDefault="009C7FB7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9C7FB7" w:rsidRPr="005B6B2B" w:rsidRDefault="00D801FB" w:rsidP="005B6B2B">
      <w:pPr>
        <w:pStyle w:val="ab"/>
        <w:numPr>
          <w:ilvl w:val="0"/>
          <w:numId w:val="33"/>
        </w:numPr>
        <w:shd w:val="clear" w:color="auto" w:fill="FFFFFF" w:themeFill="background1"/>
        <w:tabs>
          <w:tab w:val="left" w:pos="0"/>
        </w:tabs>
        <w:ind w:left="0" w:right="-1" w:firstLine="709"/>
      </w:pPr>
      <w:r w:rsidRPr="005B6B2B">
        <w:t>наиболее значимые традиционные дела, события, мероприятия в образовательной организации, составляющие</w:t>
      </w:r>
      <w:r w:rsidR="005B6B2B">
        <w:t xml:space="preserve"> основу воспитательной системы:</w:t>
      </w:r>
    </w:p>
    <w:p w:rsidR="005B6B2B" w:rsidRDefault="005B6B2B" w:rsidP="005B6B2B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4D80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школы являются</w:t>
      </w:r>
      <w:r>
        <w:rPr>
          <w:rFonts w:ascii="Times New Roman" w:hAnsi="Times New Roman" w:cs="Times New Roman"/>
          <w:sz w:val="24"/>
          <w:szCs w:val="24"/>
        </w:rPr>
        <w:t xml:space="preserve">: годовой план воспитательных мероприятий Комитета по делам образования г. Челябинска, </w:t>
      </w:r>
      <w:r w:rsidRPr="00CE4D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план воспитательных мероприятий школы-интерната (составленный на основе городского плана, включающий традиционные</w:t>
      </w:r>
      <w:r w:rsidRPr="00CE4D80">
        <w:rPr>
          <w:rFonts w:ascii="Times New Roman" w:hAnsi="Times New Roman" w:cs="Times New Roman"/>
          <w:sz w:val="24"/>
          <w:szCs w:val="24"/>
        </w:rPr>
        <w:t xml:space="preserve"> общешкольны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4D80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C6B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</w:t>
      </w:r>
      <w:r w:rsidRPr="002C6B49">
        <w:rPr>
          <w:rFonts w:ascii="Times New Roman" w:hAnsi="Times New Roman" w:cs="Times New Roman"/>
          <w:color w:val="000000" w:themeColor="text1"/>
          <w:sz w:val="24"/>
          <w:szCs w:val="24"/>
        </w:rPr>
        <w:t>раздник осени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6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«Д</w:t>
      </w:r>
      <w:r w:rsidRPr="002C6B49">
        <w:rPr>
          <w:rFonts w:ascii="Times New Roman" w:hAnsi="Times New Roman" w:cs="Times New Roman"/>
          <w:color w:val="000000" w:themeColor="text1"/>
          <w:sz w:val="24"/>
          <w:szCs w:val="24"/>
        </w:rPr>
        <w:t>ень 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6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«Н</w:t>
      </w:r>
      <w:r w:rsidRPr="002C6B49">
        <w:rPr>
          <w:rFonts w:ascii="Times New Roman" w:hAnsi="Times New Roman" w:cs="Times New Roman"/>
          <w:color w:val="000000" w:themeColor="text1"/>
          <w:sz w:val="24"/>
          <w:szCs w:val="24"/>
        </w:rPr>
        <w:t>овый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6B4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E4D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6B2B" w:rsidRPr="00A526BE" w:rsidRDefault="005B6B2B" w:rsidP="005B6B2B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526BE">
        <w:rPr>
          <w:rFonts w:ascii="Times New Roman" w:hAnsi="Times New Roman" w:cs="Times New Roman"/>
          <w:sz w:val="24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B6B2B" w:rsidRPr="00A526BE" w:rsidRDefault="005B6B2B" w:rsidP="005B6B2B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526BE">
        <w:rPr>
          <w:rFonts w:ascii="Times New Roman" w:hAnsi="Times New Roman" w:cs="Times New Roman"/>
          <w:sz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B6B2B" w:rsidRPr="00A526BE" w:rsidRDefault="005B6B2B" w:rsidP="005B6B2B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526BE">
        <w:rPr>
          <w:rFonts w:ascii="Times New Roman" w:hAnsi="Times New Roman" w:cs="Times New Roman"/>
          <w:sz w:val="24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5B6B2B" w:rsidRPr="00A526BE" w:rsidRDefault="005B6B2B" w:rsidP="005B6B2B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526BE">
        <w:rPr>
          <w:rFonts w:ascii="Times New Roman" w:hAnsi="Times New Roman" w:cs="Times New Roman"/>
          <w:sz w:val="24"/>
        </w:rPr>
        <w:lastRenderedPageBreak/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A526BE">
        <w:rPr>
          <w:rFonts w:ascii="Times New Roman" w:hAnsi="Times New Roman" w:cs="Times New Roman"/>
          <w:color w:val="000000"/>
          <w:w w:val="0"/>
          <w:sz w:val="24"/>
        </w:rPr>
        <w:t>установление в них доброжелательных и товарищеских взаимоотношений;</w:t>
      </w:r>
    </w:p>
    <w:p w:rsidR="009C7FB7" w:rsidRPr="00763666" w:rsidRDefault="005B6B2B" w:rsidP="00763666">
      <w:pPr>
        <w:pStyle w:val="ab"/>
        <w:numPr>
          <w:ilvl w:val="0"/>
          <w:numId w:val="34"/>
        </w:numPr>
        <w:shd w:val="clear" w:color="auto" w:fill="FFFFFF" w:themeFill="background1"/>
        <w:tabs>
          <w:tab w:val="left" w:pos="0"/>
        </w:tabs>
        <w:ind w:left="0" w:right="-1" w:firstLine="709"/>
        <w:rPr>
          <w:color w:val="0070C0"/>
        </w:rPr>
      </w:pPr>
      <w:r w:rsidRPr="00A526BE"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</w:t>
      </w:r>
      <w:r>
        <w:t>о</w:t>
      </w:r>
      <w:r w:rsidRPr="00A526BE">
        <w:t>рганизационную, посредническую (в разрешении конфликтов) функции.</w:t>
      </w:r>
    </w:p>
    <w:p w:rsidR="00763666" w:rsidRPr="009C7FB7" w:rsidRDefault="00763666" w:rsidP="00763666">
      <w:pPr>
        <w:pStyle w:val="ab"/>
        <w:shd w:val="clear" w:color="auto" w:fill="FFFFFF" w:themeFill="background1"/>
        <w:tabs>
          <w:tab w:val="left" w:pos="0"/>
        </w:tabs>
        <w:ind w:left="709" w:right="-1" w:firstLine="0"/>
        <w:rPr>
          <w:color w:val="0070C0"/>
        </w:rPr>
      </w:pPr>
    </w:p>
    <w:p w:rsidR="009C7FB7" w:rsidRPr="00A16333" w:rsidRDefault="00D801FB" w:rsidP="00A16333">
      <w:pPr>
        <w:pStyle w:val="ab"/>
        <w:numPr>
          <w:ilvl w:val="0"/>
          <w:numId w:val="29"/>
        </w:numPr>
        <w:shd w:val="clear" w:color="auto" w:fill="FFFFFF" w:themeFill="background1"/>
        <w:tabs>
          <w:tab w:val="left" w:pos="0"/>
        </w:tabs>
        <w:ind w:left="0" w:right="-1" w:firstLine="709"/>
      </w:pPr>
      <w:r w:rsidRPr="00A16333">
        <w:t xml:space="preserve">традиции и ритуалы, символика, особые нормы этикета в образовательной организации; </w:t>
      </w:r>
    </w:p>
    <w:p w:rsidR="009C7FB7" w:rsidRDefault="0052772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 w:rsidRPr="00527722">
        <w:t>Одна из давних традиций – осенние и весенние субботники, в которых принимают участие все ученики и педагоги.</w:t>
      </w:r>
      <w:r>
        <w:t xml:space="preserve"> </w:t>
      </w:r>
    </w:p>
    <w:p w:rsidR="00527722" w:rsidRDefault="00527722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Традиционными в течение многих лет являются и праздничные концерты, подготавливаемые ребятами совместно со взрослыми ко Дню учителя, Дню матери, Международному женскому дню, Дню победы.</w:t>
      </w:r>
    </w:p>
    <w:p w:rsidR="009E2AF9" w:rsidRDefault="009E2AF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Становится доброй традицией участие детей в экологических акциях.</w:t>
      </w:r>
    </w:p>
    <w:p w:rsidR="009E2AF9" w:rsidRDefault="009E2AF9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Традиция, зародившаяся с сентября 2022 года – еженедельная линейка.</w:t>
      </w:r>
      <w:r w:rsidR="005B6451">
        <w:t xml:space="preserve"> Линейки в начале и в</w:t>
      </w:r>
      <w:r>
        <w:t xml:space="preserve"> </w:t>
      </w:r>
      <w:r w:rsidR="005B6451">
        <w:t>конце каждой четверти.</w:t>
      </w:r>
    </w:p>
    <w:p w:rsidR="00361C5B" w:rsidRDefault="00361C5B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Символом школы является сова. Векторное изображение которой присутствует на флаге школы, сайте образовательной организации, на страницах Госпабликов.</w:t>
      </w:r>
    </w:p>
    <w:p w:rsidR="00361C5B" w:rsidRDefault="00361C5B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 xml:space="preserve">В школе обязательна школьная форма, состоящая из </w:t>
      </w:r>
      <w:r w:rsidR="009E5CC3">
        <w:t>чёрных</w:t>
      </w:r>
      <w:r>
        <w:t xml:space="preserve"> брюк, жилета, голубой или белой рубашки для мальчиков, </w:t>
      </w:r>
      <w:r w:rsidR="009E5CC3">
        <w:t>чёрной</w:t>
      </w:r>
      <w:r>
        <w:t xml:space="preserve"> юбки, жилета, голубой или белой блузы для девочек. </w:t>
      </w:r>
      <w:r w:rsidR="001F0FA8">
        <w:t xml:space="preserve">Сменная обувь в школе, так же обязательна. </w:t>
      </w:r>
    </w:p>
    <w:p w:rsidR="001F0FA8" w:rsidRDefault="001F0FA8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t>Школьный этикет подразумевает доброжелательное, уважительное отношение ко всем окружающим, соблюдение правил и норм общественного порядка.</w:t>
      </w:r>
    </w:p>
    <w:p w:rsidR="00A16333" w:rsidRPr="00A16333" w:rsidRDefault="00A16333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</w:p>
    <w:p w:rsidR="009C7FB7" w:rsidRPr="00A16333" w:rsidRDefault="00D801FB" w:rsidP="00A16333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0"/>
        </w:tabs>
        <w:ind w:left="0" w:right="-1" w:firstLine="709"/>
      </w:pPr>
      <w:r w:rsidRPr="00A16333">
        <w:t>социальные партнеры образовательной организации, их роль, возможности в развитии, совершенствовании условий воспитани</w:t>
      </w:r>
      <w:r w:rsidR="009C7FB7" w:rsidRPr="00A16333">
        <w:t>я, воспитательной деятельности;</w:t>
      </w:r>
    </w:p>
    <w:p w:rsidR="009E2AF9" w:rsidRDefault="001F0FA8" w:rsidP="009E2AF9">
      <w:pPr>
        <w:pStyle w:val="ab"/>
        <w:numPr>
          <w:ilvl w:val="0"/>
          <w:numId w:val="25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ЦРТДиЮ «Победа», с которым заключен договор о сетевом взаимодействии по реализации программ дополнительного образования художественной направленности, кроме того коллективы Центра принимают участие в мероприятиях, орг</w:t>
      </w:r>
      <w:r w:rsidR="009E2AF9">
        <w:t>а</w:t>
      </w:r>
      <w:r>
        <w:t xml:space="preserve">низуемых школой-интернатом. Традиционно коллектив Центра </w:t>
      </w:r>
      <w:r w:rsidR="009E2AF9">
        <w:t>проводит</w:t>
      </w:r>
      <w:r>
        <w:t xml:space="preserve"> </w:t>
      </w:r>
      <w:r w:rsidR="009E2AF9">
        <w:t>мероприятия</w:t>
      </w:r>
      <w:r>
        <w:t xml:space="preserve"> </w:t>
      </w:r>
      <w:r w:rsidR="009E2AF9">
        <w:t>«</w:t>
      </w:r>
      <w:r>
        <w:t>День защиты детей</w:t>
      </w:r>
      <w:r w:rsidR="009E2AF9">
        <w:t>», «День памяти и скорби» для воспитанников летнего оздоровительного лагеря, организованного на базе МБОУ «С(К)ОШ № 11 г. Челябинска»;</w:t>
      </w:r>
    </w:p>
    <w:p w:rsidR="009E2AF9" w:rsidRDefault="009E5CC3" w:rsidP="009E2AF9">
      <w:pPr>
        <w:pStyle w:val="ab"/>
        <w:numPr>
          <w:ilvl w:val="0"/>
          <w:numId w:val="25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ГБПОУ «</w:t>
      </w:r>
      <w:r w:rsidR="00D322F3">
        <w:t>Ч</w:t>
      </w:r>
      <w:r>
        <w:t>елябинский социально-профессиональный колледж «Сфера». Давний партнёр школы не только в вопросах профориентации, но и подготовк</w:t>
      </w:r>
      <w:r w:rsidR="005737EC">
        <w:t>и</w:t>
      </w:r>
      <w:r>
        <w:t xml:space="preserve"> детей к участию в национальном чемпионате «Абилимпикс»; </w:t>
      </w:r>
    </w:p>
    <w:p w:rsidR="00C01146" w:rsidRDefault="00C01146" w:rsidP="009E2AF9">
      <w:pPr>
        <w:pStyle w:val="ab"/>
        <w:numPr>
          <w:ilvl w:val="0"/>
          <w:numId w:val="25"/>
        </w:numPr>
        <w:shd w:val="clear" w:color="auto" w:fill="FFFFFF" w:themeFill="background1"/>
        <w:tabs>
          <w:tab w:val="left" w:pos="0"/>
        </w:tabs>
        <w:ind w:left="0" w:right="-1" w:firstLine="709"/>
      </w:pPr>
      <w:r>
        <w:t>ЦРТДиЮ «Смена» – партнёр школы-интерната по подготовке детей к участию в национальном чемпионате «Абилимпикс»;</w:t>
      </w:r>
    </w:p>
    <w:p w:rsidR="00D322F3" w:rsidRPr="00A16333" w:rsidRDefault="00C01146" w:rsidP="000B4D7A">
      <w:pPr>
        <w:pStyle w:val="ab"/>
        <w:numPr>
          <w:ilvl w:val="0"/>
          <w:numId w:val="25"/>
        </w:numPr>
        <w:shd w:val="clear" w:color="auto" w:fill="FFFFFF" w:themeFill="background1"/>
        <w:tabs>
          <w:tab w:val="left" w:pos="0"/>
        </w:tabs>
        <w:ind w:left="0" w:right="-1" w:firstLine="709"/>
      </w:pPr>
      <w:r w:rsidRPr="00A16333">
        <w:t>ГБО ДО ДЮТТ Челябинской области на протяжении многих лет работает с учениками школы-интерната в проекте «ИнженерикУм»</w:t>
      </w:r>
      <w:r w:rsidR="00D322F3" w:rsidRPr="00A16333">
        <w:t>;</w:t>
      </w:r>
    </w:p>
    <w:p w:rsidR="001F0FA8" w:rsidRPr="00A16333" w:rsidRDefault="001F0FA8" w:rsidP="000B4D7A">
      <w:pPr>
        <w:pStyle w:val="ab"/>
        <w:numPr>
          <w:ilvl w:val="0"/>
          <w:numId w:val="25"/>
        </w:numPr>
        <w:shd w:val="clear" w:color="auto" w:fill="FFFFFF" w:themeFill="background1"/>
        <w:tabs>
          <w:tab w:val="left" w:pos="0"/>
        </w:tabs>
        <w:ind w:left="0" w:right="-1" w:firstLine="709"/>
        <w:rPr>
          <w:color w:val="0070C0"/>
        </w:rPr>
      </w:pPr>
      <w:r w:rsidRPr="00A16333">
        <w:t>Г</w:t>
      </w:r>
      <w:r w:rsidR="00D322F3" w:rsidRPr="00A16333">
        <w:t xml:space="preserve">БПОУ </w:t>
      </w:r>
      <w:r w:rsidRPr="00A16333">
        <w:t>«Челябински</w:t>
      </w:r>
      <w:r w:rsidR="00D322F3" w:rsidRPr="00A16333">
        <w:t>й</w:t>
      </w:r>
      <w:r w:rsidRPr="00A16333">
        <w:t xml:space="preserve"> государственны</w:t>
      </w:r>
      <w:r w:rsidR="00D322F3" w:rsidRPr="00A16333">
        <w:t>й</w:t>
      </w:r>
      <w:r w:rsidRPr="00A16333">
        <w:t xml:space="preserve"> промышленно-гуманитарны</w:t>
      </w:r>
      <w:r w:rsidR="00D322F3" w:rsidRPr="00A16333">
        <w:t>й</w:t>
      </w:r>
      <w:r w:rsidRPr="00A16333">
        <w:t xml:space="preserve"> техникум им. </w:t>
      </w:r>
      <w:r w:rsidRPr="00A5514B">
        <w:t>А.В.</w:t>
      </w:r>
      <w:r>
        <w:t xml:space="preserve"> </w:t>
      </w:r>
      <w:r w:rsidRPr="00A5514B">
        <w:t>Яковлева»</w:t>
      </w:r>
      <w:r w:rsidR="00D322F3">
        <w:t>. Партнер школы в работе по профориентации.</w:t>
      </w:r>
    </w:p>
    <w:p w:rsidR="00A16333" w:rsidRPr="00A16333" w:rsidRDefault="00A16333" w:rsidP="00A16333">
      <w:pPr>
        <w:pStyle w:val="ab"/>
        <w:shd w:val="clear" w:color="auto" w:fill="FFFFFF" w:themeFill="background1"/>
        <w:tabs>
          <w:tab w:val="left" w:pos="0"/>
        </w:tabs>
        <w:ind w:left="709" w:right="-1" w:firstLine="0"/>
      </w:pPr>
    </w:p>
    <w:p w:rsidR="009C7FB7" w:rsidRPr="00A16333" w:rsidRDefault="00D801FB" w:rsidP="00A16333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0"/>
        </w:tabs>
        <w:ind w:left="0" w:right="-1" w:firstLine="709"/>
      </w:pPr>
      <w:r w:rsidRPr="00A16333"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</w:t>
      </w:r>
      <w:r w:rsidR="009C7FB7" w:rsidRPr="00A16333">
        <w:t>му воспитательной деятельности;</w:t>
      </w:r>
    </w:p>
    <w:p w:rsidR="00D1766F" w:rsidRDefault="00D322F3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bCs/>
        </w:rPr>
      </w:pPr>
      <w:r>
        <w:t xml:space="preserve">На протяжении многих лет в школе успешно функционировала лаборатория «Управление образовательными программами воспитательной работы». В рамках деятельности лаборатории разработаны и внедрены технологии реализации Социального </w:t>
      </w:r>
      <w:r>
        <w:lastRenderedPageBreak/>
        <w:t xml:space="preserve">проектирования в детских коллективах, его экспертная оценка; методика проведения экспертного оценивания воспитательных мероприятий; </w:t>
      </w:r>
      <w:r w:rsidR="008220DD">
        <w:t>методика организации</w:t>
      </w:r>
      <w:r w:rsidR="008220DD" w:rsidRPr="00B406B2">
        <w:t xml:space="preserve"> классных часов по увеличению степени выраженности социальных компетенций у обучающихся воспитанников</w:t>
      </w:r>
      <w:r w:rsidR="008220DD">
        <w:t xml:space="preserve">; методика </w:t>
      </w:r>
      <w:r w:rsidR="008220DD">
        <w:rPr>
          <w:bCs/>
        </w:rPr>
        <w:t>о</w:t>
      </w:r>
      <w:r w:rsidR="008220DD" w:rsidRPr="00B45B85">
        <w:rPr>
          <w:bCs/>
        </w:rPr>
        <w:t>ценивани</w:t>
      </w:r>
      <w:r w:rsidR="008220DD">
        <w:rPr>
          <w:bCs/>
        </w:rPr>
        <w:t>я</w:t>
      </w:r>
      <w:r w:rsidR="008220DD" w:rsidRPr="00B45B85">
        <w:rPr>
          <w:bCs/>
        </w:rPr>
        <w:t xml:space="preserve"> эффективности позитивного воздействия педагога</w:t>
      </w:r>
      <w:r w:rsidR="008220DD">
        <w:rPr>
          <w:bCs/>
        </w:rPr>
        <w:t>»</w:t>
      </w:r>
      <w:r w:rsidR="008220DD" w:rsidRPr="00B45B85">
        <w:rPr>
          <w:bCs/>
        </w:rPr>
        <w:t xml:space="preserve"> </w:t>
      </w:r>
      <w:r w:rsidR="008220DD">
        <w:rPr>
          <w:bCs/>
        </w:rPr>
        <w:t>(экспертное оценивание, корректировка параметров оценивания);</w:t>
      </w:r>
    </w:p>
    <w:p w:rsidR="00D322F3" w:rsidRDefault="00D1766F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bCs/>
        </w:rPr>
      </w:pPr>
      <w:r>
        <w:rPr>
          <w:bCs/>
        </w:rPr>
        <w:t>Школа является обладателем диплома первой степени ХХ международного конкурса им. А.С. Макаренко в номинации «Замысел социального проекта 2018-2022» с проектом «Организация профориентационной работы в форме наставничества «ученик-ученик»;</w:t>
      </w:r>
      <w:r w:rsidR="008220DD">
        <w:rPr>
          <w:bCs/>
        </w:rPr>
        <w:t xml:space="preserve"> </w:t>
      </w:r>
    </w:p>
    <w:p w:rsidR="008220DD" w:rsidRPr="008220DD" w:rsidRDefault="008220DD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>
        <w:rPr>
          <w:bCs/>
        </w:rPr>
        <w:t xml:space="preserve">Школа является опорной площадкой по </w:t>
      </w:r>
      <w:r w:rsidRPr="008220DD">
        <w:rPr>
          <w:rFonts w:eastAsia="Calibri"/>
        </w:rPr>
        <w:t>формировани</w:t>
      </w:r>
      <w:r>
        <w:rPr>
          <w:rFonts w:eastAsia="Calibri"/>
        </w:rPr>
        <w:t>ю</w:t>
      </w:r>
      <w:r w:rsidRPr="008220DD">
        <w:rPr>
          <w:rFonts w:eastAsia="Calibri"/>
        </w:rPr>
        <w:t xml:space="preserve"> методического обеспечения проектирования институциональной модели воспитания с опорой на персонифицированные системы воспитания (далее – ПСВ) и наставничество на уровне «ученик – ученик»</w:t>
      </w:r>
      <w:r>
        <w:rPr>
          <w:rFonts w:eastAsia="Calibri"/>
        </w:rPr>
        <w:t xml:space="preserve"> (проект «Вместе к цели!»)</w:t>
      </w:r>
      <w:r w:rsidRPr="008220DD">
        <w:rPr>
          <w:bCs/>
        </w:rPr>
        <w:t xml:space="preserve"> </w:t>
      </w:r>
    </w:p>
    <w:p w:rsidR="009C7FB7" w:rsidRPr="009C7FB7" w:rsidRDefault="009C7FB7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color w:val="0070C0"/>
        </w:rPr>
      </w:pPr>
    </w:p>
    <w:p w:rsidR="00D1766F" w:rsidRPr="00A16333" w:rsidRDefault="00D801FB" w:rsidP="00A16333">
      <w:pPr>
        <w:pStyle w:val="ab"/>
        <w:numPr>
          <w:ilvl w:val="0"/>
          <w:numId w:val="25"/>
        </w:numPr>
        <w:shd w:val="clear" w:color="auto" w:fill="FFFFFF" w:themeFill="background1"/>
        <w:tabs>
          <w:tab w:val="left" w:pos="0"/>
        </w:tabs>
        <w:ind w:left="0" w:right="-1" w:firstLine="709"/>
      </w:pPr>
      <w:r w:rsidRPr="00A16333"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D1766F" w:rsidRPr="00A16333" w:rsidRDefault="00D1766F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</w:pPr>
      <w:r w:rsidRPr="00A16333">
        <w:t xml:space="preserve">С 2022 года реализуется проект по теме: </w:t>
      </w:r>
      <w:r w:rsidRPr="00A16333">
        <w:rPr>
          <w:lang w:eastAsia="ru-RU"/>
        </w:rPr>
        <w:t xml:space="preserve">"Институциональная модель наставничества на уровне «ученик – ученик «Вместе к цели!»" Результатом реализации проекта стало увеличение числа обучающихся, участвующих в мероприятиях: </w:t>
      </w:r>
      <w:r w:rsidRPr="00A16333">
        <w:t>«Сделаем вместе»; «Здоровое питание школьников»; Мероприятие, посвященное празднованию Дня Победы в Великой отечественной войне; «Цветущий город», Выпускные мероприятия 4-х, десятого классов; Праздник 1 сентября, «День учителя», «День матери», конкурс социальной рекламы «Не будь равнодушным!»; Фестиваль «Открытый мир»</w:t>
      </w:r>
    </w:p>
    <w:p w:rsidR="009C7FB7" w:rsidRPr="009C7FB7" w:rsidRDefault="009C7FB7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color w:val="0070C0"/>
        </w:rPr>
      </w:pPr>
    </w:p>
    <w:p w:rsidR="00D801FB" w:rsidRPr="00250B26" w:rsidRDefault="00D801FB" w:rsidP="00250B26">
      <w:pPr>
        <w:pStyle w:val="ab"/>
        <w:numPr>
          <w:ilvl w:val="0"/>
          <w:numId w:val="27"/>
        </w:numPr>
        <w:shd w:val="clear" w:color="auto" w:fill="FFFFFF" w:themeFill="background1"/>
        <w:tabs>
          <w:tab w:val="left" w:pos="0"/>
        </w:tabs>
        <w:ind w:left="0" w:right="-1" w:firstLine="709"/>
      </w:pPr>
      <w:r w:rsidRPr="00250B26"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</w:t>
      </w:r>
      <w:r w:rsidR="00250B26">
        <w:t>:</w:t>
      </w:r>
    </w:p>
    <w:p w:rsidR="007F65DD" w:rsidRDefault="007F65DD" w:rsidP="00ED400B">
      <w:pPr>
        <w:pStyle w:val="ab"/>
        <w:shd w:val="clear" w:color="auto" w:fill="FFFFFF" w:themeFill="background1"/>
        <w:tabs>
          <w:tab w:val="left" w:pos="0"/>
        </w:tabs>
        <w:ind w:right="-1"/>
      </w:pPr>
    </w:p>
    <w:tbl>
      <w:tblPr>
        <w:tblStyle w:val="af2"/>
        <w:tblW w:w="9742" w:type="dxa"/>
        <w:tblLook w:val="04A0" w:firstRow="1" w:lastRow="0" w:firstColumn="1" w:lastColumn="0" w:noHBand="0" w:noVBand="1"/>
      </w:tblPr>
      <w:tblGrid>
        <w:gridCol w:w="534"/>
        <w:gridCol w:w="2268"/>
        <w:gridCol w:w="6940"/>
      </w:tblGrid>
      <w:tr w:rsidR="007F65DD" w:rsidRPr="00ED400B" w:rsidTr="00F3667E">
        <w:tc>
          <w:tcPr>
            <w:tcW w:w="534" w:type="dxa"/>
          </w:tcPr>
          <w:p w:rsidR="007F65DD" w:rsidRPr="00ED400B" w:rsidRDefault="007F65DD" w:rsidP="007F65DD">
            <w:pPr>
              <w:pStyle w:val="ab"/>
              <w:tabs>
                <w:tab w:val="left" w:pos="0"/>
              </w:tabs>
              <w:ind w:left="0" w:right="-1" w:firstLine="0"/>
              <w:jc w:val="center"/>
              <w:rPr>
                <w:sz w:val="22"/>
                <w:szCs w:val="22"/>
              </w:rPr>
            </w:pPr>
            <w:r w:rsidRPr="00ED400B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7F65DD" w:rsidRPr="00ED400B" w:rsidRDefault="007F65DD" w:rsidP="007F65DD">
            <w:pPr>
              <w:pStyle w:val="ab"/>
              <w:tabs>
                <w:tab w:val="left" w:pos="0"/>
              </w:tabs>
              <w:ind w:left="0" w:right="-1" w:firstLine="0"/>
              <w:jc w:val="center"/>
              <w:rPr>
                <w:sz w:val="22"/>
                <w:szCs w:val="22"/>
              </w:rPr>
            </w:pPr>
            <w:r w:rsidRPr="00ED400B">
              <w:rPr>
                <w:sz w:val="22"/>
                <w:szCs w:val="22"/>
              </w:rPr>
              <w:t>Проблемная зона, дефицит</w:t>
            </w:r>
          </w:p>
        </w:tc>
        <w:tc>
          <w:tcPr>
            <w:tcW w:w="6940" w:type="dxa"/>
          </w:tcPr>
          <w:p w:rsidR="007F65DD" w:rsidRPr="00ED400B" w:rsidRDefault="007F65DD" w:rsidP="007F65DD">
            <w:pPr>
              <w:pStyle w:val="ab"/>
              <w:tabs>
                <w:tab w:val="left" w:pos="0"/>
              </w:tabs>
              <w:ind w:left="0" w:right="-1" w:firstLine="0"/>
              <w:jc w:val="center"/>
              <w:rPr>
                <w:sz w:val="22"/>
                <w:szCs w:val="22"/>
              </w:rPr>
            </w:pPr>
            <w:r w:rsidRPr="00ED400B">
              <w:rPr>
                <w:sz w:val="22"/>
                <w:szCs w:val="22"/>
              </w:rPr>
              <w:t>Решение проблем</w:t>
            </w:r>
          </w:p>
        </w:tc>
      </w:tr>
      <w:tr w:rsidR="007F65DD" w:rsidRPr="00ED400B" w:rsidTr="00F3667E">
        <w:tc>
          <w:tcPr>
            <w:tcW w:w="534" w:type="dxa"/>
          </w:tcPr>
          <w:p w:rsidR="007F65DD" w:rsidRPr="00ED400B" w:rsidRDefault="007F65DD" w:rsidP="00ED400B">
            <w:pPr>
              <w:pStyle w:val="ab"/>
              <w:numPr>
                <w:ilvl w:val="0"/>
                <w:numId w:val="30"/>
              </w:numPr>
              <w:tabs>
                <w:tab w:val="left" w:pos="0"/>
              </w:tabs>
              <w:ind w:left="284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5DD" w:rsidRPr="00ED400B" w:rsidRDefault="00F10896" w:rsidP="007F65DD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 w:rsidRPr="00ED400B">
              <w:rPr>
                <w:sz w:val="22"/>
                <w:szCs w:val="22"/>
              </w:rPr>
              <w:t>Низкая родительская активность</w:t>
            </w:r>
            <w:r w:rsidR="00ED400B" w:rsidRPr="00ED400B">
              <w:rPr>
                <w:sz w:val="22"/>
                <w:szCs w:val="22"/>
              </w:rPr>
              <w:t>, ослабление воспитательной роли семьи;</w:t>
            </w:r>
          </w:p>
        </w:tc>
        <w:tc>
          <w:tcPr>
            <w:tcW w:w="6940" w:type="dxa"/>
          </w:tcPr>
          <w:p w:rsidR="007F65DD" w:rsidRPr="00ED400B" w:rsidRDefault="00F3667E" w:rsidP="00F3667E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родителей (законных представителей) в жизнь школы через участие в классных, общешкольных мероприятиях; вовлечение родителей в общественную жизнь школы; организация активных форм работы с родителями: «Родительский университет», родительский клуб «Доверие»; стимулирование совместного с родителями участие ученика в различных мероприятиях </w:t>
            </w:r>
          </w:p>
        </w:tc>
      </w:tr>
      <w:tr w:rsidR="007F65DD" w:rsidRPr="00ED400B" w:rsidTr="00F3667E">
        <w:tc>
          <w:tcPr>
            <w:tcW w:w="534" w:type="dxa"/>
          </w:tcPr>
          <w:p w:rsidR="007F65DD" w:rsidRPr="00ED400B" w:rsidRDefault="007F65DD" w:rsidP="00ED400B">
            <w:pPr>
              <w:pStyle w:val="ab"/>
              <w:numPr>
                <w:ilvl w:val="0"/>
                <w:numId w:val="30"/>
              </w:numPr>
              <w:tabs>
                <w:tab w:val="left" w:pos="0"/>
              </w:tabs>
              <w:ind w:left="284" w:right="-1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5DD" w:rsidRPr="00ED400B" w:rsidRDefault="00ED400B" w:rsidP="00ED400B">
            <w:pPr>
              <w:pStyle w:val="ab"/>
              <w:shd w:val="clear" w:color="auto" w:fill="FFFFFF" w:themeFill="background1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 w:rsidRPr="00ED400B">
              <w:rPr>
                <w:sz w:val="22"/>
                <w:szCs w:val="22"/>
              </w:rPr>
              <w:t>Снижение общего уровня культуры и кругозора обучающихся;</w:t>
            </w:r>
          </w:p>
        </w:tc>
        <w:tc>
          <w:tcPr>
            <w:tcW w:w="6940" w:type="dxa"/>
          </w:tcPr>
          <w:p w:rsidR="007F65DD" w:rsidRPr="00ED400B" w:rsidRDefault="00F3667E" w:rsidP="007F65DD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возможностей внеурочной деятельности для расширение кругозора обучающихся</w:t>
            </w:r>
            <w:r w:rsidR="00036B09">
              <w:rPr>
                <w:sz w:val="22"/>
                <w:szCs w:val="22"/>
              </w:rPr>
              <w:t xml:space="preserve"> через посещение культурно-массовых мероприятий, культурных объектов, памятников культуры и истории города и области; вовлечение обучающихся в проектную деятельность; </w:t>
            </w:r>
          </w:p>
        </w:tc>
      </w:tr>
      <w:tr w:rsidR="007F65DD" w:rsidRPr="00ED400B" w:rsidTr="00F3667E">
        <w:tc>
          <w:tcPr>
            <w:tcW w:w="534" w:type="dxa"/>
          </w:tcPr>
          <w:p w:rsidR="007F65DD" w:rsidRPr="00ED400B" w:rsidRDefault="007F65DD" w:rsidP="00ED400B">
            <w:pPr>
              <w:pStyle w:val="ab"/>
              <w:numPr>
                <w:ilvl w:val="0"/>
                <w:numId w:val="30"/>
              </w:numPr>
              <w:tabs>
                <w:tab w:val="left" w:pos="0"/>
              </w:tabs>
              <w:ind w:left="284" w:right="-1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D400B" w:rsidRPr="00ED400B" w:rsidRDefault="00ED400B" w:rsidP="00ED400B">
            <w:pPr>
              <w:pStyle w:val="ab"/>
              <w:shd w:val="clear" w:color="auto" w:fill="FFFFFF" w:themeFill="background1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 w:rsidRPr="00ED400B">
              <w:rPr>
                <w:sz w:val="22"/>
                <w:szCs w:val="22"/>
              </w:rPr>
              <w:t>Снижение мотивации обучения;</w:t>
            </w:r>
          </w:p>
          <w:p w:rsidR="007F65DD" w:rsidRPr="00ED400B" w:rsidRDefault="007F65DD" w:rsidP="007F65DD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7F65DD" w:rsidRPr="00ED400B" w:rsidRDefault="00036B09" w:rsidP="007F65DD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профессионального уровня педагогов, организация работы по выявлению факторов снижения мотивации обучения</w:t>
            </w:r>
            <w:r w:rsidR="00F011AD">
              <w:rPr>
                <w:sz w:val="22"/>
                <w:szCs w:val="22"/>
              </w:rPr>
              <w:t>; формирование психологической базы мотивации обучения;</w:t>
            </w:r>
          </w:p>
        </w:tc>
      </w:tr>
      <w:tr w:rsidR="007F65DD" w:rsidRPr="00ED400B" w:rsidTr="00F3667E">
        <w:tc>
          <w:tcPr>
            <w:tcW w:w="534" w:type="dxa"/>
          </w:tcPr>
          <w:p w:rsidR="007F65DD" w:rsidRPr="00ED400B" w:rsidRDefault="007F65DD" w:rsidP="00ED400B">
            <w:pPr>
              <w:pStyle w:val="ab"/>
              <w:numPr>
                <w:ilvl w:val="0"/>
                <w:numId w:val="30"/>
              </w:numPr>
              <w:tabs>
                <w:tab w:val="left" w:pos="0"/>
              </w:tabs>
              <w:ind w:left="284" w:right="-1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D400B" w:rsidRPr="00ED400B" w:rsidRDefault="00ED400B" w:rsidP="00ED400B">
            <w:pPr>
              <w:pStyle w:val="ab"/>
              <w:shd w:val="clear" w:color="auto" w:fill="FFFFFF" w:themeFill="background1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 w:rsidRPr="00ED400B">
              <w:rPr>
                <w:sz w:val="22"/>
                <w:szCs w:val="22"/>
              </w:rPr>
              <w:t>Снижение уровня социальной активности;</w:t>
            </w:r>
          </w:p>
          <w:p w:rsidR="007F65DD" w:rsidRPr="00ED400B" w:rsidRDefault="007F65DD" w:rsidP="007F65DD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7F65DD" w:rsidRPr="00ED400B" w:rsidRDefault="00A0498A" w:rsidP="007F65DD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детей к участию в деятельность детских общественных объединений, формирование института школьного самоуправления в школе</w:t>
            </w:r>
          </w:p>
        </w:tc>
      </w:tr>
      <w:tr w:rsidR="007F65DD" w:rsidRPr="00ED400B" w:rsidTr="00F3667E">
        <w:tc>
          <w:tcPr>
            <w:tcW w:w="534" w:type="dxa"/>
          </w:tcPr>
          <w:p w:rsidR="007F65DD" w:rsidRPr="00ED400B" w:rsidRDefault="007F65DD" w:rsidP="00ED400B">
            <w:pPr>
              <w:pStyle w:val="ab"/>
              <w:numPr>
                <w:ilvl w:val="0"/>
                <w:numId w:val="30"/>
              </w:numPr>
              <w:tabs>
                <w:tab w:val="left" w:pos="0"/>
              </w:tabs>
              <w:ind w:left="284" w:right="-1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D400B" w:rsidRPr="00ED400B" w:rsidRDefault="00ED400B" w:rsidP="00ED400B">
            <w:pPr>
              <w:pStyle w:val="ab"/>
              <w:shd w:val="clear" w:color="auto" w:fill="FFFFFF" w:themeFill="background1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 w:rsidRPr="00ED400B">
              <w:rPr>
                <w:sz w:val="22"/>
                <w:szCs w:val="22"/>
              </w:rPr>
              <w:t>Недостаточность активных форм воспитания;</w:t>
            </w:r>
          </w:p>
          <w:p w:rsidR="007F65DD" w:rsidRPr="00ED400B" w:rsidRDefault="007F65DD" w:rsidP="007F65DD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7F65DD" w:rsidRPr="00ED400B" w:rsidRDefault="00A0498A" w:rsidP="00A0498A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Повышение квалификации педагогов, использование разнообразных форм работы с обучающимися</w:t>
            </w:r>
          </w:p>
        </w:tc>
      </w:tr>
      <w:tr w:rsidR="007F65DD" w:rsidRPr="00ED400B" w:rsidTr="00F3667E">
        <w:tc>
          <w:tcPr>
            <w:tcW w:w="534" w:type="dxa"/>
          </w:tcPr>
          <w:p w:rsidR="007F65DD" w:rsidRPr="00ED400B" w:rsidRDefault="007F65DD" w:rsidP="00ED400B">
            <w:pPr>
              <w:pStyle w:val="ab"/>
              <w:numPr>
                <w:ilvl w:val="0"/>
                <w:numId w:val="30"/>
              </w:numPr>
              <w:tabs>
                <w:tab w:val="left" w:pos="0"/>
              </w:tabs>
              <w:ind w:left="284" w:right="-1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65DD" w:rsidRPr="00ED400B" w:rsidRDefault="00ED400B" w:rsidP="007F65DD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 w:rsidRPr="00ED400B">
              <w:rPr>
                <w:sz w:val="22"/>
                <w:szCs w:val="22"/>
              </w:rPr>
              <w:t>Не функционируют детские общественные объединения</w:t>
            </w:r>
          </w:p>
        </w:tc>
        <w:tc>
          <w:tcPr>
            <w:tcW w:w="6940" w:type="dxa"/>
          </w:tcPr>
          <w:p w:rsidR="007F65DD" w:rsidRPr="00ED400B" w:rsidRDefault="00A0498A" w:rsidP="007F65DD">
            <w:pPr>
              <w:pStyle w:val="ab"/>
              <w:tabs>
                <w:tab w:val="left" w:pos="0"/>
              </w:tabs>
              <w:ind w:left="0" w:right="-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систему школьного самоуправления, стимулировать, оказывать поддержку детской инициативе, поощрять активность обучающихся</w:t>
            </w:r>
          </w:p>
        </w:tc>
      </w:tr>
    </w:tbl>
    <w:p w:rsidR="00D801FB" w:rsidRDefault="00D801FB" w:rsidP="000B4D7A">
      <w:pPr>
        <w:pStyle w:val="ab"/>
        <w:shd w:val="clear" w:color="auto" w:fill="FFFFFF" w:themeFill="background1"/>
        <w:tabs>
          <w:tab w:val="left" w:pos="0"/>
        </w:tabs>
        <w:ind w:left="0" w:right="-1" w:firstLine="709"/>
        <w:rPr>
          <w:shd w:val="clear" w:color="auto" w:fill="FAFAFA"/>
        </w:rPr>
      </w:pP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Дополнительные характеристики:</w:t>
      </w: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882947" w:rsidRPr="005B6B2B" w:rsidRDefault="00A0498A" w:rsidP="00882947">
      <w:pPr>
        <w:pStyle w:val="ab"/>
        <w:numPr>
          <w:ilvl w:val="0"/>
          <w:numId w:val="27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 w:rsidRPr="005B6B2B"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882947" w:rsidRPr="00CE4D80" w:rsidRDefault="00882947" w:rsidP="00882947">
      <w:pPr>
        <w:pStyle w:val="ab"/>
        <w:shd w:val="clear" w:color="auto" w:fill="FFFFFF" w:themeFill="background1"/>
        <w:tabs>
          <w:tab w:val="left" w:pos="9356"/>
        </w:tabs>
        <w:ind w:left="0" w:right="-1" w:firstLine="719"/>
      </w:pPr>
      <w:r w:rsidRPr="00CE4D80">
        <w:rPr>
          <w:color w:val="000000"/>
          <w:w w:val="0"/>
          <w:shd w:val="clear" w:color="000000" w:fill="FFFFFF"/>
        </w:rPr>
        <w:t xml:space="preserve">Муниципальное бюджетное общеобразовательное учреждение «Специальная (коррекционная) общеобразовательная школа-интернат для обучающихся с ограниченными возможностями здоровья (тяжелыми нарушениями речи) № 11 г. Челябинска», </w:t>
      </w:r>
      <w:r>
        <w:rPr>
          <w:color w:val="000000"/>
          <w:w w:val="0"/>
          <w:shd w:val="clear" w:color="000000" w:fill="FFFFFF"/>
        </w:rPr>
        <w:t xml:space="preserve">территориально расположена </w:t>
      </w:r>
      <w:r w:rsidRPr="00CE4D80">
        <w:rPr>
          <w:color w:val="000000"/>
          <w:w w:val="0"/>
          <w:shd w:val="clear" w:color="000000" w:fill="FFFFFF"/>
        </w:rPr>
        <w:t>в Калининском районе г.Челябинска по адресу: ул. Героев Танкограда, 21. Дата открытия 1 октября 1966 года.</w:t>
      </w:r>
      <w:r w:rsidRPr="00CE4D80">
        <w:t xml:space="preserve"> </w:t>
      </w:r>
    </w:p>
    <w:p w:rsidR="00882947" w:rsidRPr="00CE4D80" w:rsidRDefault="00882947" w:rsidP="00882947">
      <w:pPr>
        <w:pStyle w:val="ab"/>
        <w:shd w:val="clear" w:color="auto" w:fill="FFFFFF" w:themeFill="background1"/>
        <w:tabs>
          <w:tab w:val="left" w:pos="9356"/>
        </w:tabs>
        <w:ind w:left="0" w:right="-1" w:firstLine="719"/>
        <w:rPr>
          <w:shd w:val="clear" w:color="auto" w:fill="FFFFFF"/>
        </w:rPr>
      </w:pPr>
      <w:r w:rsidRPr="00CE4D80">
        <w:rPr>
          <w:shd w:val="clear" w:color="auto" w:fill="FFFFFF"/>
        </w:rPr>
        <w:t>Город расположен на геологической границе </w:t>
      </w:r>
      <w:hyperlink r:id="rId8" w:tooltip="Урал" w:history="1">
        <w:r w:rsidRPr="00CE4D80">
          <w:rPr>
            <w:rStyle w:val="a9"/>
            <w:color w:val="auto"/>
            <w:shd w:val="clear" w:color="auto" w:fill="FFFFFF"/>
          </w:rPr>
          <w:t>Урала</w:t>
        </w:r>
      </w:hyperlink>
      <w:r w:rsidRPr="00CE4D80">
        <w:rPr>
          <w:shd w:val="clear" w:color="auto" w:fill="FFFFFF"/>
        </w:rPr>
        <w:t> и </w:t>
      </w:r>
      <w:hyperlink r:id="rId9" w:tooltip="Сибирь" w:history="1">
        <w:r w:rsidRPr="00CE4D80">
          <w:rPr>
            <w:rStyle w:val="a9"/>
            <w:color w:val="auto"/>
            <w:shd w:val="clear" w:color="auto" w:fill="FFFFFF"/>
          </w:rPr>
          <w:t>Сибири</w:t>
        </w:r>
      </w:hyperlink>
      <w:r w:rsidRPr="00CE4D80">
        <w:rPr>
          <w:shd w:val="clear" w:color="auto" w:fill="FFFFFF"/>
        </w:rPr>
        <w:t>, в азиатской части России, на восточном склоне </w:t>
      </w:r>
      <w:hyperlink r:id="rId10" w:tooltip="Уральские горы" w:history="1">
        <w:r w:rsidRPr="00CE4D80">
          <w:rPr>
            <w:rStyle w:val="a9"/>
            <w:color w:val="auto"/>
            <w:shd w:val="clear" w:color="auto" w:fill="FFFFFF"/>
          </w:rPr>
          <w:t>Уральских</w:t>
        </w:r>
        <w:r>
          <w:rPr>
            <w:rStyle w:val="a9"/>
            <w:color w:val="auto"/>
            <w:shd w:val="clear" w:color="auto" w:fill="FFFFFF"/>
          </w:rPr>
          <w:t>.</w:t>
        </w:r>
        <w:r w:rsidRPr="00CE4D80">
          <w:rPr>
            <w:rStyle w:val="a9"/>
            <w:color w:val="auto"/>
            <w:shd w:val="clear" w:color="auto" w:fill="FFFFFF"/>
          </w:rPr>
          <w:t xml:space="preserve"> </w:t>
        </w:r>
        <w:r>
          <w:rPr>
            <w:rStyle w:val="a9"/>
            <w:color w:val="auto"/>
            <w:u w:val="none"/>
            <w:shd w:val="clear" w:color="auto" w:fill="FFFFFF"/>
          </w:rPr>
          <w:t>Г</w:t>
        </w:r>
        <w:r w:rsidRPr="0084180F">
          <w:rPr>
            <w:rStyle w:val="a9"/>
            <w:color w:val="auto"/>
            <w:u w:val="none"/>
            <w:shd w:val="clear" w:color="auto" w:fill="FFFFFF"/>
          </w:rPr>
          <w:t>ор</w:t>
        </w:r>
      </w:hyperlink>
      <w:r>
        <w:rPr>
          <w:shd w:val="clear" w:color="auto" w:fill="FFFFFF"/>
        </w:rPr>
        <w:t>од</w:t>
      </w:r>
      <w:r w:rsidRPr="00CE4D80">
        <w:t xml:space="preserve"> </w:t>
      </w:r>
      <w:r w:rsidRPr="00CE4D80">
        <w:rPr>
          <w:shd w:val="clear" w:color="auto" w:fill="FFFFFF"/>
        </w:rPr>
        <w:t>Челябинск расположен в лесостепной зоне, почти в центре материка Евразии на большом удалении от морей и океанов, к востоку от Уральского хребта.</w:t>
      </w:r>
    </w:p>
    <w:p w:rsidR="00882947" w:rsidRPr="00CE4D80" w:rsidRDefault="00882947" w:rsidP="00882947">
      <w:pPr>
        <w:pStyle w:val="ab"/>
        <w:shd w:val="clear" w:color="auto" w:fill="FFFFFF" w:themeFill="background1"/>
        <w:tabs>
          <w:tab w:val="left" w:pos="9356"/>
        </w:tabs>
        <w:ind w:left="0" w:right="-1" w:firstLine="719"/>
      </w:pPr>
      <w:r w:rsidRPr="00CE4D80">
        <w:rPr>
          <w:shd w:val="clear" w:color="auto" w:fill="FFFFFF"/>
        </w:rPr>
        <w:t>Климат города умеренный, по общим характеристикам относится к умеренному континентальному (переходный от умеренно континентального к резко континентальному).</w:t>
      </w:r>
      <w:r w:rsidRPr="00CE4D80">
        <w:t xml:space="preserve"> Зима умеренно морозная, снежная, с устойчивым снежным покровом,</w:t>
      </w:r>
      <w:r w:rsidRPr="00CE4D80">
        <w:rPr>
          <w:spacing w:val="-52"/>
        </w:rPr>
        <w:t xml:space="preserve"> </w:t>
      </w:r>
      <w:r w:rsidRPr="00CE4D80">
        <w:t>что позволяет уделять большое внимание зимним видам спорта. Лето теплое,</w:t>
      </w:r>
      <w:r w:rsidRPr="00CE4D80">
        <w:rPr>
          <w:spacing w:val="1"/>
        </w:rPr>
        <w:t xml:space="preserve"> </w:t>
      </w:r>
      <w:r w:rsidRPr="00CE4D80">
        <w:t>умеренно</w:t>
      </w:r>
      <w:r w:rsidRPr="00CE4D80">
        <w:rPr>
          <w:spacing w:val="1"/>
        </w:rPr>
        <w:t xml:space="preserve"> </w:t>
      </w:r>
      <w:r w:rsidRPr="00CE4D80">
        <w:t>влажное,</w:t>
      </w:r>
      <w:r w:rsidRPr="00CE4D80">
        <w:rPr>
          <w:spacing w:val="1"/>
        </w:rPr>
        <w:t xml:space="preserve"> </w:t>
      </w:r>
      <w:r w:rsidRPr="00CE4D80">
        <w:t>с</w:t>
      </w:r>
      <w:r w:rsidRPr="00CE4D80">
        <w:rPr>
          <w:spacing w:val="1"/>
        </w:rPr>
        <w:t xml:space="preserve"> </w:t>
      </w:r>
      <w:r w:rsidRPr="00CE4D80">
        <w:t>преобладанием</w:t>
      </w:r>
      <w:r w:rsidRPr="00CE4D80">
        <w:rPr>
          <w:spacing w:val="1"/>
        </w:rPr>
        <w:t xml:space="preserve"> </w:t>
      </w:r>
      <w:r w:rsidRPr="00CE4D80">
        <w:t>переменной</w:t>
      </w:r>
      <w:r w:rsidRPr="00CE4D80">
        <w:rPr>
          <w:spacing w:val="1"/>
        </w:rPr>
        <w:t xml:space="preserve"> </w:t>
      </w:r>
      <w:r w:rsidRPr="00CE4D80">
        <w:t>облачной</w:t>
      </w:r>
      <w:r w:rsidRPr="00CE4D80">
        <w:rPr>
          <w:spacing w:val="1"/>
        </w:rPr>
        <w:t xml:space="preserve"> </w:t>
      </w:r>
      <w:r w:rsidRPr="00CE4D80">
        <w:t>погоды.</w:t>
      </w:r>
      <w:r w:rsidRPr="00CE4D80">
        <w:rPr>
          <w:spacing w:val="1"/>
        </w:rPr>
        <w:t xml:space="preserve"> </w:t>
      </w:r>
      <w:r>
        <w:t xml:space="preserve">Традиционно в июне на базе </w:t>
      </w:r>
      <w:r w:rsidRPr="00CE4D80">
        <w:rPr>
          <w:spacing w:val="-1"/>
        </w:rPr>
        <w:t xml:space="preserve"> </w:t>
      </w:r>
      <w:r w:rsidRPr="00CE4D80">
        <w:t>МБОУ «С(К)ОШ № 11 г. Челябинска»</w:t>
      </w:r>
      <w:r>
        <w:t xml:space="preserve"> </w:t>
      </w:r>
      <w:r w:rsidRPr="00CE4D80">
        <w:t>организ</w:t>
      </w:r>
      <w:r>
        <w:t>уется</w:t>
      </w:r>
      <w:r w:rsidRPr="00CE4D80">
        <w:t xml:space="preserve"> летн</w:t>
      </w:r>
      <w:r>
        <w:t>ий</w:t>
      </w:r>
      <w:r w:rsidRPr="00CE4D80">
        <w:t xml:space="preserve"> </w:t>
      </w:r>
      <w:r>
        <w:t xml:space="preserve">оздоровительный </w:t>
      </w:r>
      <w:r w:rsidRPr="00CE4D80">
        <w:t>лагер</w:t>
      </w:r>
      <w:r>
        <w:t>ь</w:t>
      </w:r>
      <w:r w:rsidRPr="00CE4D80">
        <w:rPr>
          <w:spacing w:val="-3"/>
        </w:rPr>
        <w:t xml:space="preserve"> </w:t>
      </w:r>
      <w:r w:rsidRPr="00CE4D80">
        <w:t>с дневным</w:t>
      </w:r>
      <w:r w:rsidRPr="00CE4D80">
        <w:rPr>
          <w:spacing w:val="-1"/>
        </w:rPr>
        <w:t xml:space="preserve"> </w:t>
      </w:r>
      <w:r w:rsidRPr="00CE4D80">
        <w:t>пребыванием</w:t>
      </w:r>
      <w:r w:rsidRPr="00CE4D80">
        <w:rPr>
          <w:spacing w:val="-3"/>
        </w:rPr>
        <w:t xml:space="preserve"> </w:t>
      </w:r>
      <w:r w:rsidRPr="00CE4D80">
        <w:t>детей.</w:t>
      </w:r>
    </w:p>
    <w:p w:rsidR="00882947" w:rsidRDefault="00882947" w:rsidP="00882947">
      <w:pPr>
        <w:pStyle w:val="ab"/>
        <w:shd w:val="clear" w:color="auto" w:fill="FFFFFF" w:themeFill="background1"/>
        <w:tabs>
          <w:tab w:val="left" w:pos="9356"/>
        </w:tabs>
        <w:ind w:left="0" w:right="-1" w:firstLine="719"/>
      </w:pPr>
      <w:r w:rsidRPr="00CE4D80">
        <w:t>Территориальные особенности. Образовательное учреждение располагается на границе Калининского и Тракторозаводского район</w:t>
      </w:r>
      <w:r>
        <w:t>ов</w:t>
      </w:r>
      <w:r w:rsidRPr="00CE4D80">
        <w:t xml:space="preserve"> города.</w:t>
      </w:r>
      <w:r w:rsidRPr="00CE4D80">
        <w:rPr>
          <w:spacing w:val="-5"/>
        </w:rPr>
        <w:t xml:space="preserve"> </w:t>
      </w:r>
      <w:r w:rsidRPr="00CE4D80">
        <w:t>Микрорайон</w:t>
      </w:r>
      <w:r w:rsidRPr="00CE4D80">
        <w:rPr>
          <w:spacing w:val="-8"/>
        </w:rPr>
        <w:t xml:space="preserve"> </w:t>
      </w:r>
      <w:r w:rsidRPr="00CE4D80">
        <w:t>школы</w:t>
      </w:r>
      <w:r w:rsidRPr="00CE4D80">
        <w:rPr>
          <w:spacing w:val="-4"/>
        </w:rPr>
        <w:t xml:space="preserve"> </w:t>
      </w:r>
      <w:r>
        <w:t>–</w:t>
      </w:r>
      <w:r w:rsidRPr="00CE4D80">
        <w:rPr>
          <w:spacing w:val="-9"/>
        </w:rPr>
        <w:t xml:space="preserve"> </w:t>
      </w:r>
      <w:r w:rsidRPr="00CE4D80">
        <w:t>старая</w:t>
      </w:r>
      <w:r w:rsidRPr="00CE4D80">
        <w:rPr>
          <w:spacing w:val="-5"/>
        </w:rPr>
        <w:t xml:space="preserve"> </w:t>
      </w:r>
      <w:r w:rsidRPr="00CE4D80">
        <w:t>часть</w:t>
      </w:r>
      <w:r w:rsidRPr="00CE4D80">
        <w:rPr>
          <w:spacing w:val="-8"/>
        </w:rPr>
        <w:t xml:space="preserve"> </w:t>
      </w:r>
      <w:r w:rsidRPr="00CE4D80">
        <w:t>города,</w:t>
      </w:r>
      <w:r w:rsidRPr="00CE4D80">
        <w:rPr>
          <w:spacing w:val="-9"/>
        </w:rPr>
        <w:t xml:space="preserve"> </w:t>
      </w:r>
      <w:r w:rsidRPr="00CE4D80">
        <w:t>где</w:t>
      </w:r>
      <w:r w:rsidRPr="00CE4D80">
        <w:rPr>
          <w:spacing w:val="-7"/>
        </w:rPr>
        <w:t xml:space="preserve"> </w:t>
      </w:r>
      <w:r w:rsidRPr="00CE4D80">
        <w:t>большую</w:t>
      </w:r>
      <w:r w:rsidRPr="00CE4D80">
        <w:rPr>
          <w:spacing w:val="-5"/>
        </w:rPr>
        <w:t xml:space="preserve"> </w:t>
      </w:r>
      <w:r w:rsidRPr="00CE4D80">
        <w:t>часть</w:t>
      </w:r>
      <w:r w:rsidRPr="00CE4D80">
        <w:rPr>
          <w:spacing w:val="-8"/>
        </w:rPr>
        <w:t xml:space="preserve"> </w:t>
      </w:r>
      <w:r w:rsidRPr="00CE4D80">
        <w:t>занимает</w:t>
      </w:r>
      <w:r w:rsidRPr="00CE4D80">
        <w:rPr>
          <w:spacing w:val="-53"/>
        </w:rPr>
        <w:t xml:space="preserve"> </w:t>
      </w:r>
      <w:r w:rsidRPr="00CE4D80">
        <w:t>частный</w:t>
      </w:r>
      <w:r w:rsidRPr="00CE4D80">
        <w:rPr>
          <w:spacing w:val="1"/>
        </w:rPr>
        <w:t xml:space="preserve"> </w:t>
      </w:r>
      <w:r w:rsidRPr="00CE4D80">
        <w:t>сектор.</w:t>
      </w:r>
      <w:r w:rsidRPr="00CE4D80">
        <w:rPr>
          <w:spacing w:val="1"/>
        </w:rPr>
        <w:t xml:space="preserve"> </w:t>
      </w:r>
      <w:r w:rsidRPr="00CE4D80">
        <w:t>В</w:t>
      </w:r>
      <w:r w:rsidRPr="00CE4D80">
        <w:rPr>
          <w:spacing w:val="1"/>
        </w:rPr>
        <w:t xml:space="preserve"> </w:t>
      </w:r>
      <w:r w:rsidRPr="00CE4D80">
        <w:t>районе</w:t>
      </w:r>
      <w:r w:rsidRPr="00CE4D80">
        <w:rPr>
          <w:spacing w:val="1"/>
        </w:rPr>
        <w:t xml:space="preserve"> </w:t>
      </w:r>
      <w:r w:rsidRPr="00CE4D80">
        <w:t>школы</w:t>
      </w:r>
      <w:r w:rsidRPr="00CE4D80">
        <w:rPr>
          <w:spacing w:val="1"/>
        </w:rPr>
        <w:t xml:space="preserve"> </w:t>
      </w:r>
      <w:r w:rsidRPr="00CE4D80">
        <w:t>находятся</w:t>
      </w:r>
      <w:r>
        <w:t xml:space="preserve">: социальный приют «Возрождение», </w:t>
      </w:r>
      <w:r>
        <w:rPr>
          <w:spacing w:val="1"/>
        </w:rPr>
        <w:t>социо-культурные объекты ЦРТД</w:t>
      </w:r>
      <w:r w:rsidR="00BB0124">
        <w:rPr>
          <w:spacing w:val="1"/>
        </w:rPr>
        <w:t>и</w:t>
      </w:r>
      <w:r>
        <w:rPr>
          <w:spacing w:val="1"/>
        </w:rPr>
        <w:t>Ю «Победа», Дворец молодёжи «Смена», библиотека № 25, ГКП №</w:t>
      </w:r>
      <w:r w:rsidR="005737EC">
        <w:rPr>
          <w:spacing w:val="1"/>
        </w:rPr>
        <w:t>1</w:t>
      </w:r>
      <w:r w:rsidRPr="00CE4D80">
        <w:t>.</w:t>
      </w:r>
      <w:r w:rsidRPr="00CE4D80">
        <w:rPr>
          <w:spacing w:val="1"/>
        </w:rPr>
        <w:t xml:space="preserve"> </w:t>
      </w:r>
      <w:r w:rsidRPr="00CE4D80">
        <w:t>Социально-экономическая</w:t>
      </w:r>
      <w:r w:rsidRPr="00CE4D80">
        <w:rPr>
          <w:spacing w:val="-1"/>
        </w:rPr>
        <w:t xml:space="preserve"> </w:t>
      </w:r>
      <w:r w:rsidRPr="00CE4D80">
        <w:t>сфера в</w:t>
      </w:r>
      <w:r w:rsidRPr="00CE4D80">
        <w:rPr>
          <w:spacing w:val="-1"/>
        </w:rPr>
        <w:t xml:space="preserve"> </w:t>
      </w:r>
      <w:r w:rsidRPr="00CE4D80">
        <w:t>микрорайоне школы</w:t>
      </w:r>
      <w:r>
        <w:t>-интерната</w:t>
      </w:r>
      <w:r w:rsidRPr="00CE4D80">
        <w:rPr>
          <w:spacing w:val="-2"/>
        </w:rPr>
        <w:t xml:space="preserve"> </w:t>
      </w:r>
      <w:r w:rsidRPr="00CE4D80">
        <w:t>развита</w:t>
      </w:r>
      <w:r w:rsidRPr="00CE4D80">
        <w:rPr>
          <w:spacing w:val="-1"/>
        </w:rPr>
        <w:t xml:space="preserve"> </w:t>
      </w:r>
      <w:r w:rsidRPr="00CE4D80">
        <w:t>слабо.</w:t>
      </w:r>
    </w:p>
    <w:p w:rsidR="00882947" w:rsidRPr="00CE4D80" w:rsidRDefault="00882947" w:rsidP="00882947">
      <w:pPr>
        <w:pStyle w:val="ab"/>
        <w:shd w:val="clear" w:color="auto" w:fill="FFFFFF" w:themeFill="background1"/>
        <w:tabs>
          <w:tab w:val="left" w:pos="9356"/>
        </w:tabs>
        <w:ind w:left="0" w:right="-1" w:firstLine="719"/>
      </w:pPr>
      <w:r>
        <w:t>Основн</w:t>
      </w:r>
      <w:r w:rsidR="00BB0124">
        <w:t>ые</w:t>
      </w:r>
      <w:r>
        <w:t xml:space="preserve"> </w:t>
      </w:r>
      <w:r w:rsidR="00BB0124">
        <w:t>религии</w:t>
      </w:r>
      <w:r>
        <w:t xml:space="preserve"> населения, проживающего на территории расположения школы – </w:t>
      </w:r>
      <w:r w:rsidR="00BB0124">
        <w:t>христианство и мусульманство.</w:t>
      </w:r>
      <w:r>
        <w:t xml:space="preserve"> </w:t>
      </w:r>
    </w:p>
    <w:p w:rsidR="00882947" w:rsidRDefault="00882947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color w:val="31849B" w:themeColor="accent5" w:themeShade="BF"/>
        </w:rPr>
      </w:pPr>
    </w:p>
    <w:p w:rsidR="00882947" w:rsidRPr="00F66AF5" w:rsidRDefault="00A0498A" w:rsidP="00BB0124">
      <w:pPr>
        <w:pStyle w:val="ab"/>
        <w:numPr>
          <w:ilvl w:val="0"/>
          <w:numId w:val="27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 w:rsidRPr="00F66AF5"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другое;</w:t>
      </w:r>
    </w:p>
    <w:p w:rsidR="00BB0124" w:rsidRDefault="00BB0124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 xml:space="preserve">Основную долю обучающихся и их семей составляют представители среднего класса, в преобладающем большинстве родители (законные представители) имеют рабочие профессии. </w:t>
      </w:r>
    </w:p>
    <w:p w:rsidR="00F66AF5" w:rsidRPr="005B6B2B" w:rsidRDefault="00F66AF5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b/>
          <w:color w:val="FF0000"/>
        </w:rPr>
      </w:pPr>
      <w:r>
        <w:t>В школе обучаются дети с ограниченными возможностями здоровья (тяжёлыми нарушениями речи)</w:t>
      </w:r>
      <w:r w:rsidR="005B6B2B">
        <w:t xml:space="preserve">. </w:t>
      </w:r>
    </w:p>
    <w:p w:rsidR="005B6B2B" w:rsidRDefault="005B6B2B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Обучающихся, имеющих статус находящихся в тяжёлой жизненной ситуации – нет.</w:t>
      </w:r>
    </w:p>
    <w:p w:rsidR="00F66AF5" w:rsidRPr="00BB0124" w:rsidRDefault="00F66AF5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74038A" w:rsidRPr="00F66AF5" w:rsidRDefault="00A0498A" w:rsidP="0074038A">
      <w:pPr>
        <w:pStyle w:val="ab"/>
        <w:numPr>
          <w:ilvl w:val="0"/>
          <w:numId w:val="31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 w:rsidRPr="00F66AF5">
        <w:t>организационно-правовая форма образовательной организации</w:t>
      </w:r>
      <w:r w:rsidR="00F66AF5" w:rsidRPr="00F66AF5">
        <w:t>:</w:t>
      </w:r>
    </w:p>
    <w:p w:rsidR="0074038A" w:rsidRPr="00F66AF5" w:rsidRDefault="0074038A" w:rsidP="00906AD1">
      <w:pPr>
        <w:pStyle w:val="ab"/>
        <w:shd w:val="clear" w:color="auto" w:fill="FFFFFF" w:themeFill="background1"/>
        <w:tabs>
          <w:tab w:val="left" w:pos="0"/>
          <w:tab w:val="left" w:pos="993"/>
          <w:tab w:val="left" w:pos="10206"/>
        </w:tabs>
        <w:ind w:left="0" w:right="-87" w:firstLine="709"/>
      </w:pPr>
      <w:r w:rsidRPr="00F66AF5">
        <w:t>Муниципальное бюджетное общеобразовательное учреждение;</w:t>
      </w:r>
    </w:p>
    <w:p w:rsidR="00F66AF5" w:rsidRPr="00F66AF5" w:rsidRDefault="00F66AF5" w:rsidP="00906AD1">
      <w:pPr>
        <w:pStyle w:val="ab"/>
        <w:shd w:val="clear" w:color="auto" w:fill="FFFFFF" w:themeFill="background1"/>
        <w:tabs>
          <w:tab w:val="left" w:pos="0"/>
          <w:tab w:val="left" w:pos="993"/>
          <w:tab w:val="left" w:pos="10206"/>
        </w:tabs>
        <w:ind w:left="0" w:right="-87" w:firstLine="709"/>
      </w:pPr>
    </w:p>
    <w:p w:rsidR="0074038A" w:rsidRPr="00F66AF5" w:rsidRDefault="00A0498A" w:rsidP="0074038A">
      <w:pPr>
        <w:pStyle w:val="ab"/>
        <w:numPr>
          <w:ilvl w:val="0"/>
          <w:numId w:val="31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 w:rsidRPr="00F66AF5">
        <w:lastRenderedPageBreak/>
        <w:t>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</w:t>
      </w:r>
      <w:r w:rsidR="00F66AF5">
        <w:t>:</w:t>
      </w:r>
    </w:p>
    <w:p w:rsidR="00906AD1" w:rsidRDefault="007403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 w:rsidRPr="0074038A">
        <w:t xml:space="preserve">В школе реализуются </w:t>
      </w:r>
      <w:r>
        <w:t>начальный и основной</w:t>
      </w:r>
      <w:r w:rsidRPr="0074038A">
        <w:t xml:space="preserve"> уровн</w:t>
      </w:r>
      <w:r>
        <w:t>и</w:t>
      </w:r>
      <w:r w:rsidRPr="0074038A">
        <w:t xml:space="preserve"> образования</w:t>
      </w:r>
      <w:r>
        <w:t xml:space="preserve">. </w:t>
      </w:r>
    </w:p>
    <w:p w:rsidR="00906AD1" w:rsidRDefault="00906AD1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Программы, реализуемые в образовательной организации:</w:t>
      </w:r>
    </w:p>
    <w:p w:rsidR="00906AD1" w:rsidRDefault="00906AD1" w:rsidP="00906AD1">
      <w:pPr>
        <w:pStyle w:val="ab"/>
        <w:numPr>
          <w:ilvl w:val="0"/>
          <w:numId w:val="32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right="-87"/>
      </w:pPr>
      <w:r>
        <w:t>Адаптированная основная образовательная программа начального общего образования для детей с тяжелыми нарушениями речи (СФГОС: 1-4-е классы);</w:t>
      </w:r>
    </w:p>
    <w:p w:rsidR="00906AD1" w:rsidRDefault="00906AD1" w:rsidP="00906AD1">
      <w:pPr>
        <w:pStyle w:val="ab"/>
        <w:numPr>
          <w:ilvl w:val="0"/>
          <w:numId w:val="32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right="-87"/>
      </w:pPr>
      <w:r>
        <w:t>Адаптированная основная образовательная программа основного общего образования (ФГОС ООО: 5-10 классы);</w:t>
      </w:r>
    </w:p>
    <w:p w:rsidR="00906AD1" w:rsidRDefault="00906AD1" w:rsidP="00906AD1">
      <w:pPr>
        <w:pStyle w:val="ab"/>
        <w:numPr>
          <w:ilvl w:val="0"/>
          <w:numId w:val="32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right="-87"/>
      </w:pPr>
      <w:r>
        <w:t>Программы дополнительного образования детей и взрослых.</w:t>
      </w:r>
    </w:p>
    <w:p w:rsidR="00906AD1" w:rsidRDefault="00906AD1" w:rsidP="00906AD1">
      <w:pPr>
        <w:pStyle w:val="ab"/>
        <w:numPr>
          <w:ilvl w:val="0"/>
          <w:numId w:val="32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right="-87"/>
      </w:pPr>
      <w:r>
        <w:t>Программы профессионального обучения по профессии рабочего:</w:t>
      </w:r>
    </w:p>
    <w:p w:rsidR="00906AD1" w:rsidRDefault="00906AD1" w:rsidP="00906AD1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720" w:right="-87" w:firstLine="0"/>
      </w:pPr>
      <w:r>
        <w:t>«Вязальщица трикотажных изделий, полотна (на ручных вязальных машинах)»</w:t>
      </w:r>
    </w:p>
    <w:p w:rsidR="00906AD1" w:rsidRDefault="00906AD1" w:rsidP="00906AD1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720" w:right="-87" w:firstLine="0"/>
      </w:pPr>
      <w:r>
        <w:t>«Оператор электронно-вычислительных и вычислительных машинах»</w:t>
      </w:r>
    </w:p>
    <w:p w:rsidR="00906AD1" w:rsidRDefault="00906AD1" w:rsidP="00906AD1">
      <w:pPr>
        <w:pStyle w:val="ab"/>
        <w:numPr>
          <w:ilvl w:val="0"/>
          <w:numId w:val="32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right="-87"/>
      </w:pPr>
      <w:r>
        <w:t>Сетевые формы реализации образовательной программы:</w:t>
      </w:r>
    </w:p>
    <w:p w:rsidR="00906AD1" w:rsidRDefault="00906AD1" w:rsidP="00906AD1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720" w:right="-87" w:firstLine="0"/>
      </w:pPr>
      <w:r>
        <w:t>«Профессиональные пробы»</w:t>
      </w:r>
    </w:p>
    <w:p w:rsidR="00906AD1" w:rsidRDefault="00906AD1" w:rsidP="00906AD1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720" w:right="-87" w:firstLine="0"/>
      </w:pPr>
      <w:r>
        <w:t>«Основы швейного дела»</w:t>
      </w:r>
    </w:p>
    <w:p w:rsidR="00882947" w:rsidRDefault="00906AD1" w:rsidP="00906AD1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720" w:right="-87" w:firstLine="0"/>
      </w:pPr>
      <w:r>
        <w:t>«Изобразительное искусство»</w:t>
      </w:r>
    </w:p>
    <w:p w:rsidR="00F66AF5" w:rsidRPr="0074038A" w:rsidRDefault="00F66AF5" w:rsidP="00906AD1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720" w:right="-87" w:firstLine="0"/>
      </w:pPr>
    </w:p>
    <w:p w:rsidR="00882947" w:rsidRPr="00F66AF5" w:rsidRDefault="00A0498A" w:rsidP="00906AD1">
      <w:pPr>
        <w:pStyle w:val="ab"/>
        <w:numPr>
          <w:ilvl w:val="0"/>
          <w:numId w:val="31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 w:rsidRPr="00F66AF5"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питания)</w:t>
      </w:r>
      <w:r w:rsidR="00F66AF5">
        <w:t>:</w:t>
      </w:r>
      <w:r w:rsidRPr="00F66AF5">
        <w:t xml:space="preserve"> </w:t>
      </w:r>
    </w:p>
    <w:p w:rsidR="00906AD1" w:rsidRDefault="00906AD1" w:rsidP="00906AD1">
      <w:pPr>
        <w:pStyle w:val="ab"/>
        <w:shd w:val="clear" w:color="auto" w:fill="FFFFFF" w:themeFill="background1"/>
        <w:tabs>
          <w:tab w:val="left" w:pos="0"/>
          <w:tab w:val="left" w:pos="993"/>
          <w:tab w:val="left" w:pos="10206"/>
        </w:tabs>
        <w:ind w:left="0" w:right="-87" w:firstLine="709"/>
        <w:rPr>
          <w:shd w:val="clear" w:color="auto" w:fill="FAFAFA"/>
        </w:rPr>
      </w:pPr>
      <w:r w:rsidRPr="00906AD1">
        <w:rPr>
          <w:shd w:val="clear" w:color="auto" w:fill="FAFAFA"/>
        </w:rPr>
        <w:t>МБОУ «С(К)ОШ№11 г. Челябинска» работает в одну (первую) смену с круглосуточным пребыванием детей.</w:t>
      </w:r>
    </w:p>
    <w:p w:rsidR="00906AD1" w:rsidRPr="00906AD1" w:rsidRDefault="00906AD1" w:rsidP="00906AD1">
      <w:pPr>
        <w:shd w:val="clear" w:color="auto" w:fill="FAFAFA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D1">
        <w:rPr>
          <w:rFonts w:ascii="Times New Roman" w:eastAsia="Times New Roman" w:hAnsi="Times New Roman" w:cs="Times New Roman"/>
          <w:sz w:val="24"/>
          <w:szCs w:val="24"/>
        </w:rPr>
        <w:t>В МБОУ «С(К)ОШ № 11 г. Челябинска» организовано трехразовое (дневное пребывание детей до 17.00) и пятиразовое (для детей круглосуточного пребывания) питание для обучающихся.</w:t>
      </w:r>
    </w:p>
    <w:p w:rsidR="00906AD1" w:rsidRPr="00906AD1" w:rsidRDefault="00906AD1" w:rsidP="00906AD1">
      <w:pPr>
        <w:shd w:val="clear" w:color="auto" w:fill="FAFAFA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D1">
        <w:rPr>
          <w:rFonts w:ascii="Times New Roman" w:eastAsia="Times New Roman" w:hAnsi="Times New Roman" w:cs="Times New Roman"/>
          <w:sz w:val="24"/>
          <w:szCs w:val="24"/>
        </w:rPr>
        <w:t>Питание осуществляется в соответствии с приказом директора МБОУ «С(К)ОШ № 11 г. Челябинска» (Положение о питании обучающихся в ОУ, положение о школьной столовой).</w:t>
      </w:r>
    </w:p>
    <w:p w:rsidR="00906AD1" w:rsidRPr="00906AD1" w:rsidRDefault="00906AD1" w:rsidP="00906AD1">
      <w:pPr>
        <w:shd w:val="clear" w:color="auto" w:fill="FAFAFA"/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D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питаются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Pr="00906AD1">
        <w:rPr>
          <w:rFonts w:ascii="Times New Roman" w:eastAsia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06A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осуществляется ежедневный контроль </w:t>
      </w:r>
      <w:r w:rsidR="00F66AF5">
        <w:rPr>
          <w:rFonts w:ascii="Times New Roman" w:eastAsia="Times New Roman" w:hAnsi="Times New Roman" w:cs="Times New Roman"/>
          <w:sz w:val="24"/>
          <w:szCs w:val="24"/>
        </w:rPr>
        <w:t xml:space="preserve">качества организации питания бракеражной комиссией и еженедельно – представителями родителей (законных представителей). </w:t>
      </w:r>
    </w:p>
    <w:p w:rsidR="00A0498A" w:rsidRPr="00312A1D" w:rsidRDefault="00A0498A" w:rsidP="00763666">
      <w:pPr>
        <w:pStyle w:val="ab"/>
        <w:numPr>
          <w:ilvl w:val="0"/>
          <w:numId w:val="31"/>
        </w:numPr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 w:rsidRPr="00312A1D"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312A1D" w:rsidRPr="00312A1D" w:rsidRDefault="00312A1D" w:rsidP="00312A1D">
      <w:pPr>
        <w:pStyle w:val="ab"/>
        <w:shd w:val="clear" w:color="auto" w:fill="FFFFFF" w:themeFill="background1"/>
        <w:tabs>
          <w:tab w:val="left" w:pos="993"/>
          <w:tab w:val="left" w:pos="10206"/>
        </w:tabs>
        <w:ind w:left="0" w:right="-87" w:firstLine="709"/>
      </w:pPr>
      <w:r w:rsidRPr="00312A1D">
        <w:t>Вариативность учебных курсов отражена в программе внеурочной деятельности МБОУ «С(К)ОШ № 11 г. Челябинска», и включает программы коррекционных и общеразвивающих курсов.</w:t>
      </w:r>
    </w:p>
    <w:p w:rsidR="00A0498A" w:rsidRP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color w:val="31849B" w:themeColor="accent5" w:themeShade="BF"/>
        </w:rPr>
      </w:pP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A0498A" w:rsidRDefault="00763666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b/>
        </w:rPr>
      </w:pPr>
      <w:r>
        <w:rPr>
          <w:b/>
        </w:rPr>
        <w:t>2.7.2 Виды, формы и содержание воспитательной деятельности.</w:t>
      </w:r>
    </w:p>
    <w:p w:rsidR="00763666" w:rsidRPr="00763666" w:rsidRDefault="00763666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b/>
        </w:rPr>
      </w:pP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1. Урочная деятельность.</w:t>
      </w:r>
    </w:p>
    <w:p w:rsid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побуждение обучающихся с ОВЗ соблюдать нормы поведения, правила общения со сверстниками и педагогическими работниками, соответствующие укладу образовательной организации, установление и поддержку доброжелательной атмосферы;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2. Внеурочная деятельность.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lastRenderedPageBreak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курсы, занятия экологической, природоохранной направленности;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курсы, занятия туристско-краеведческой направленности;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курсы, занятия оздоровительной и спортивной направленности.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3. Классное руководство.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со школьным психологом;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педагогическими работниками, успеваемость), совместный поиск решений проблем, коррекцию поведения обучающихся через частные беседы, индивидуально и вместе с их родителями (законными представителями), с другими обучающимися класса;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 с ОВЗ;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педагогических работников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(законных представителей) об успехах и проблемах обучающихся, их положении в классе, жизни класса в целом, помощь родителям (законным представителям) и иным членам семьи в отношениях с учителями, администрацией;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образовательной организации;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образовательной организации;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проведение в классе праздников, конкурсов, соревнований и других.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4. Основные школьные дела.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литературные) мероприятия, связанные с общероссийскими, региональными праздниками, памятными датами, в которых участвуют все классы;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педагогических работников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</w:t>
      </w:r>
      <w:r w:rsidRPr="00763666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экологической, трудовой, спортивно-оздоровительной и другое направленности;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гостей), помощь обучающимся в освоении навыков подготовки, проведения, анализа общешкольных дел;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5. Внешкольные мероприятия.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педагогическими работниками по изучаемым в образовательной организации учебным предметам, курсам, модулям;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6. Организация предметно-пространственной среды.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педагогических работников,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педагогических работников и обучающихся и другое;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обучающихся), используемой как повседневно, так и в торжественные моменты;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педагогические работники могут выставлять для общего использования свои книги, брать для чтения другие;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деятельность классных руководителей и других педагогических работников вместе с обучающимися с ОВЗ, их родителями (законными представителями) по благоустройству, оформлению школьных аудиторий, пришкольной территории;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другое),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7. Взаимодействие с родителями (законными представителями).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педагогических работников, условий обучения и воспитания;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работу семейных клубов, родительских гостиных, предоставляющих родителям (законным представителям), педагогическим работникам и обучающимся площадку для совместного досуга и общения, с обсуждением актуальных вопросов воспитания;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собраний (в том числе по инициативе родителей (законных представителей), на которых они могут получать советы по вопросам воспитания, консультации психологов, врачей, социальных работников, обмениваться опытом;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участие родителей (законных представителей) в ППк в случаях, предусмотренных нормативными документами о ППк в образовательной организации в соответствии с порядком привлечения родителей (законных представителей);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при наличии среди обучающихся детей-сирот, оставшихся без попечения родителей (законных представителей), приемных детей целевое взаимодействие с их законными представителями.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8. Самоуправление.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обучающихся или другое), избранных обучающимися;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9. Профилактика и безопасность.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специалистов из других организаций;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работниками, родителями (законными представителями),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обороне);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другое);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групп обучающихся, оставивших обучение, с агрессивным поведением и другое;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</w:t>
      </w:r>
      <w:r w:rsidRPr="00763666">
        <w:rPr>
          <w:rFonts w:ascii="Times New Roman" w:eastAsia="Times New Roman" w:hAnsi="Times New Roman" w:cs="Times New Roman"/>
          <w:sz w:val="24"/>
          <w:szCs w:val="24"/>
        </w:rPr>
        <w:lastRenderedPageBreak/>
        <w:t>запущенные, социально неадаптированные дети-мигранты, обучающиеся с ОВЗ и другие).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10. Социальное партнерство.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педагогическими работниками с организациями-партнерами благотворительной, экологической, патриотической, трудовой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11. Профориентация.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среднего профессионального образования, высшего образования;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</w:t>
      </w:r>
      <w:r w:rsidRPr="00763666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специфике, попробовать свои силы в той или иной профессии, развить соответствующие навыки;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совместное с педагогическими работниками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участие в работе всероссийских профориентационных проектов;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63666" w:rsidRPr="00763666" w:rsidRDefault="00763666" w:rsidP="0076366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66">
        <w:rPr>
          <w:rFonts w:ascii="Times New Roman" w:eastAsia="Times New Roman" w:hAnsi="Times New Roman" w:cs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A0498A" w:rsidRPr="00216779" w:rsidRDefault="00216779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b/>
        </w:rPr>
      </w:pPr>
      <w:r w:rsidRPr="00216779">
        <w:rPr>
          <w:b/>
        </w:rPr>
        <w:t>2.8 Организационный раздел</w:t>
      </w:r>
      <w:r w:rsidRPr="00216779">
        <w:rPr>
          <w:b/>
        </w:rPr>
        <w:tab/>
        <w:t xml:space="preserve"> </w:t>
      </w: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A0498A" w:rsidRPr="00C355BB" w:rsidRDefault="00216779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 w:rsidRPr="00C355BB">
        <w:t>2.8.1 Кадровое обеспечение</w:t>
      </w: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A0498A" w:rsidRDefault="00E71A7C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Кадровый состав образовательной организации включает:</w:t>
      </w:r>
    </w:p>
    <w:p w:rsidR="00E71A7C" w:rsidRDefault="00C355BB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67</w:t>
      </w:r>
      <w:r w:rsidR="00E71A7C">
        <w:t xml:space="preserve"> педагога. Из них: </w:t>
      </w:r>
    </w:p>
    <w:p w:rsidR="00E71A7C" w:rsidRDefault="00E71A7C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18 учителей начальных классов,</w:t>
      </w:r>
    </w:p>
    <w:p w:rsidR="00E71A7C" w:rsidRDefault="00E71A7C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1</w:t>
      </w:r>
      <w:r w:rsidR="00464EF9">
        <w:t>2</w:t>
      </w:r>
      <w:r>
        <w:t xml:space="preserve"> учителей-логопедов;</w:t>
      </w:r>
    </w:p>
    <w:p w:rsidR="00E71A7C" w:rsidRDefault="00464EF9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3</w:t>
      </w:r>
      <w:r w:rsidR="00E71A7C">
        <w:t xml:space="preserve"> педагога-психолога;</w:t>
      </w:r>
    </w:p>
    <w:p w:rsidR="00E71A7C" w:rsidRDefault="00E71A7C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2 учителя-дефектолога;</w:t>
      </w:r>
    </w:p>
    <w:p w:rsidR="00C355BB" w:rsidRDefault="00C355BB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1 социальный педагог;</w:t>
      </w:r>
    </w:p>
    <w:p w:rsidR="00C355BB" w:rsidRDefault="00C355BB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1 педагог-организатор;</w:t>
      </w:r>
    </w:p>
    <w:p w:rsidR="00C355BB" w:rsidRDefault="00C355BB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1</w:t>
      </w:r>
      <w:r w:rsidR="00464EF9">
        <w:t>1</w:t>
      </w:r>
      <w:r>
        <w:t xml:space="preserve"> воспитателей групп продленного дня;</w:t>
      </w:r>
    </w:p>
    <w:p w:rsidR="00C355BB" w:rsidRDefault="00C355BB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1</w:t>
      </w:r>
      <w:r w:rsidR="00464EF9">
        <w:t>7</w:t>
      </w:r>
      <w:r>
        <w:t xml:space="preserve"> учителей-предметников;</w:t>
      </w:r>
    </w:p>
    <w:p w:rsidR="00C355BB" w:rsidRDefault="00C355BB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2 воспитателя интерната</w:t>
      </w: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A0498A" w:rsidRDefault="00C355BB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 xml:space="preserve">2.8.2. Образовательный процесс осуществляется в соответствии с </w:t>
      </w:r>
      <w:r w:rsidR="00A47393">
        <w:t>локальными нормативными актами</w:t>
      </w:r>
      <w:r>
        <w:t xml:space="preserve"> образовательной организации.</w:t>
      </w:r>
    </w:p>
    <w:p w:rsidR="00C355BB" w:rsidRDefault="00C355BB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>Приказ об утверждении рабочей программы воспитания</w:t>
      </w:r>
      <w:r w:rsidR="00A47393" w:rsidRPr="00A47393">
        <w:t xml:space="preserve"> </w:t>
      </w:r>
      <w:hyperlink r:id="rId11" w:history="1">
        <w:r w:rsidR="00A47393" w:rsidRPr="00291E44">
          <w:rPr>
            <w:rStyle w:val="a9"/>
          </w:rPr>
          <w:t>https://internat-11.ru/Documents/2021-2022/prikaz_ob_utverzhdenii_programmy_vospitanija.pdf</w:t>
        </w:r>
      </w:hyperlink>
    </w:p>
    <w:p w:rsidR="00A47393" w:rsidRDefault="00A47393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  <w:r>
        <w:t xml:space="preserve">Календарный план воспитательной работы </w:t>
      </w:r>
      <w:hyperlink r:id="rId12" w:history="1">
        <w:r w:rsidRPr="00291E44">
          <w:rPr>
            <w:rStyle w:val="a9"/>
          </w:rPr>
          <w:t>https://internat-11.ru/Documents/2022-2023/plan_vospitatelnoj_raboty_22-23.docx</w:t>
        </w:r>
      </w:hyperlink>
    </w:p>
    <w:p w:rsidR="00A47393" w:rsidRDefault="00A47393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C355BB" w:rsidRDefault="00A47393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lang w:eastAsia="ru-RU"/>
        </w:rPr>
      </w:pPr>
      <w:r>
        <w:t xml:space="preserve">2.8.3 </w:t>
      </w:r>
      <w:r w:rsidRPr="00A47393">
        <w:rPr>
          <w:lang w:eastAsia="ru-RU"/>
        </w:rPr>
        <w:t>Требования к условиям работы с обучающимися с особыми образовательными потребностями.</w:t>
      </w:r>
    </w:p>
    <w:p w:rsidR="00A47393" w:rsidRDefault="00A47393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D82176" w:rsidRPr="005C35D7" w:rsidRDefault="00D82176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hAnsi="Times New Roman" w:cs="Times New Roman"/>
          <w:sz w:val="24"/>
          <w:szCs w:val="24"/>
        </w:rPr>
        <w:t>2.8.4.</w:t>
      </w:r>
      <w:r w:rsidRPr="005C35D7">
        <w:rPr>
          <w:rFonts w:ascii="Times New Roman" w:eastAsia="Times New Roman" w:hAnsi="Times New Roman" w:cs="Times New Roman"/>
          <w:sz w:val="24"/>
          <w:szCs w:val="24"/>
        </w:rPr>
        <w:t xml:space="preserve"> Система поощрения социальной успешности и проявлений активной жизненной позиции обучающихся.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образовательной организации, качеству воспитывающей среды, символике образовательной организации;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</w:t>
      </w:r>
      <w:r w:rsidRPr="00D82176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Ведение портфолио заключается в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участвовавших в конкурсах). Кроме индивидуального портфолио возможно ведение портфолио класса.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Рейтинги обучающихся заключаются в размещении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A0498A" w:rsidRDefault="00D82176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lang w:eastAsia="ru-RU"/>
        </w:rPr>
      </w:pPr>
      <w:r>
        <w:t xml:space="preserve">2.8.5. </w:t>
      </w:r>
      <w:r w:rsidRPr="00D82176">
        <w:rPr>
          <w:lang w:eastAsia="ru-RU"/>
        </w:rPr>
        <w:t>Анализ воспитательного процесса.</w:t>
      </w:r>
    </w:p>
    <w:p w:rsidR="00D82176" w:rsidRDefault="00D82176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lang w:eastAsia="ru-RU"/>
        </w:rPr>
      </w:pPr>
    </w:p>
    <w:p w:rsidR="00D82176" w:rsidRPr="00D82176" w:rsidRDefault="00D82176" w:rsidP="00D821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hAnsi="Times New Roman" w:cs="Times New Roman"/>
          <w:sz w:val="24"/>
          <w:szCs w:val="24"/>
        </w:rPr>
        <w:t xml:space="preserve">2.8.5.1. </w:t>
      </w:r>
      <w:r w:rsidRPr="00D82176">
        <w:rPr>
          <w:rFonts w:ascii="Times New Roman" w:eastAsia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 обучающихся с ОВЗ.</w:t>
      </w:r>
    </w:p>
    <w:p w:rsidR="00D82176" w:rsidRPr="00D82176" w:rsidRDefault="00D82176" w:rsidP="00D821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82176" w:rsidRPr="00D82176" w:rsidRDefault="00D82176" w:rsidP="00D821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D82176" w:rsidRDefault="00D82176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A0498A" w:rsidRDefault="00D82176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  <w:rPr>
          <w:lang w:eastAsia="ru-RU"/>
        </w:rPr>
      </w:pPr>
      <w:r>
        <w:t xml:space="preserve">2.8.5.2. </w:t>
      </w:r>
      <w:r w:rsidRPr="00D82176">
        <w:rPr>
          <w:lang w:eastAsia="ru-RU"/>
        </w:rPr>
        <w:t>Основные принципы самоанализа воспитательной работы:</w:t>
      </w:r>
    </w:p>
    <w:p w:rsidR="00D82176" w:rsidRDefault="00D82176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качество воспитывающей среды, содержание и разнообразие деятельности, стиль общения, отношений между педагогическими работниками, обучающимися и родителями (законными представителями);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</w:t>
      </w:r>
      <w:r w:rsidRPr="00D82176">
        <w:rPr>
          <w:rFonts w:ascii="Times New Roman" w:eastAsia="Times New Roman" w:hAnsi="Times New Roman" w:cs="Times New Roman"/>
          <w:sz w:val="24"/>
          <w:szCs w:val="24"/>
        </w:rPr>
        <w:lastRenderedPageBreak/>
        <w:t>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82176" w:rsidRPr="00D82176" w:rsidRDefault="00D82176" w:rsidP="00D8217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76">
        <w:rPr>
          <w:rFonts w:ascii="Times New Roman" w:eastAsia="Times New Roman" w:hAnsi="Times New Roman" w:cs="Times New Roman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является результатом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0498A" w:rsidRDefault="00A0498A" w:rsidP="00B54D5E">
      <w:pPr>
        <w:pStyle w:val="ab"/>
        <w:shd w:val="clear" w:color="auto" w:fill="FFFFFF" w:themeFill="background1"/>
        <w:tabs>
          <w:tab w:val="left" w:pos="709"/>
          <w:tab w:val="left" w:pos="993"/>
          <w:tab w:val="left" w:pos="10206"/>
        </w:tabs>
        <w:ind w:left="0" w:right="-87" w:firstLine="709"/>
      </w:pP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hAnsi="Times New Roman" w:cs="Times New Roman"/>
          <w:sz w:val="24"/>
          <w:szCs w:val="24"/>
        </w:rPr>
        <w:t xml:space="preserve">2.8.5.3. </w:t>
      </w:r>
      <w:r w:rsidRPr="005C35D7">
        <w:rPr>
          <w:rFonts w:ascii="Times New Roman" w:eastAsia="Times New Roman" w:hAnsi="Times New Roman" w:cs="Times New Roman"/>
          <w:sz w:val="24"/>
          <w:szCs w:val="24"/>
        </w:rP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1. Результаты воспитания, социализации и саморазвития обучающихся.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педагогического работника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обучающимся.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проводимых общешкольных основных дел, мероприятий;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2.8.5.4.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2.9. Календарный план воспитательной работы (далее -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210. План обновляется ежегодно к началу очередного учебного года.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211. При разработке плана учитываются: индивидуальные планы классных руководителей; рабочие программы учителей по изучаемым в образовательной организации учебным предметам, курсам, модулям; план, рабочие программы учебных курсов, занятий внеурочной деятельности; планы органов самоуправления в образовательной организации,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педагога-психолога, социальных педагогов и другая документация, которая должна соответствовать содержанию плана.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212. План может разрабатываться один для всей образовательной организации или отдельно по каждому уровню общего образования.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213. Приведена примерная структура календарного плана воспитательной работы образовательной организации. Возможно построение плана по основным направлениям воспитания, по календарным периодам: месяцам, четвертям, триместрам или в иной форме.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Планирование дел, событий, мероприятий по классному руководству может осуществляться по индивидуальным планам классных руководителей, по учебной деятельности - по индивидуальным планам работы учителей-предметников с учетом их рабочих программ по учебным предметам, курсам, модулям, форм и видов воспитательной деятельности.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организации на учебный год</w:t>
      </w:r>
      <w:r w:rsidR="00034C90">
        <w:rPr>
          <w:rFonts w:ascii="Times New Roman" w:eastAsia="Times New Roman" w:hAnsi="Times New Roman" w:cs="Times New Roman"/>
          <w:sz w:val="24"/>
          <w:szCs w:val="24"/>
        </w:rPr>
        <w:t xml:space="preserve"> (структура</w:t>
      </w:r>
      <w:bookmarkStart w:id="0" w:name="_GoBack"/>
      <w:bookmarkEnd w:id="0"/>
      <w:r w:rsidR="00034C9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188"/>
        <w:gridCol w:w="2188"/>
        <w:gridCol w:w="2187"/>
        <w:gridCol w:w="2283"/>
      </w:tblGrid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Урочная деятельность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Внеурочная деятельность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Классное руководство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Основные школьные дела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Внешкольные мероприятия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Организация предметно-пространственной среды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Взаимодействие с родителями (законными представителями)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Самоуправление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Профилактика и безопасность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Социальное партнерство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Профориентация </w:t>
            </w:r>
          </w:p>
        </w:tc>
      </w:tr>
      <w:tr w:rsidR="005C35D7" w:rsidRPr="005C35D7" w:rsidTr="005737EC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D7" w:rsidRPr="005C35D7" w:rsidRDefault="005C35D7" w:rsidP="005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5D7" w:rsidRDefault="005C35D7" w:rsidP="005C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5D7" w:rsidRDefault="005C35D7" w:rsidP="005C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214. Перечень основных государственных и народных праздников, памятных дат в календарном плане воспитательной работы.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образовательной организации.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Сентябрь: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 сентября: День знаний;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Октябрь: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 октября: Международный день пожилых людей;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4 октября: День защиты животных;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5 октября: День учителя;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Третье воскресенье октября: День отца;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30 октября: День памяти жертв политических репрессий.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lastRenderedPageBreak/>
        <w:t>Ноябрь: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4 ноября: День народного единства.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Декабрь: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3 декабря: Международный день инвалидов;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5 декабря: Битва за Москву, Международный день добровольцев;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6 декабря: День Александра Невского;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9 декабря: День Героев Отечества;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10 декабря: День прав человека;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12 декабря: День Конституции Российской Федерации;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27 декабря: День спасателя.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Январь: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 января: Новый год;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7 января: Рождество Христово;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25 января: "Татьянин день" (праздник студентов);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27 января: День снятия блокады Ленинграда.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Февраль: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 февраля: День воинской славы России;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8 февраля: День русской науки;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23 февраля: День защитника Отечества.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Март: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8 марта: Международный женский день;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18 марта: День воссоединения Крыма с Россией.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Апрель: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12 апреля: День космонавтики.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Май: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 мая: Праздник Весны и Труда;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9 мая: День Победы;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Июнь: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1 июня: Международный день защиты детей;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5 июня: День эколога;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6 июня: Пушкинский день России;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lastRenderedPageBreak/>
        <w:t>12 июня: День России;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22 июня: День памяти и скорби;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27 июня: День молодежи.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Июль: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8 июля: День семьи, любви и верности.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Август: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D7">
        <w:rPr>
          <w:rFonts w:ascii="Times New Roman" w:eastAsia="Times New Roman" w:hAnsi="Times New Roman" w:cs="Times New Roman"/>
          <w:sz w:val="24"/>
          <w:szCs w:val="24"/>
        </w:rPr>
        <w:t>25 августа: День воинской славы России.</w:t>
      </w:r>
    </w:p>
    <w:p w:rsidR="005C35D7" w:rsidRPr="005C35D7" w:rsidRDefault="005C35D7" w:rsidP="005C35D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C35D7" w:rsidRPr="005C35D7" w:rsidSect="00F151F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90" w:rsidRDefault="004A3590" w:rsidP="00710825">
      <w:pPr>
        <w:spacing w:after="0" w:line="240" w:lineRule="auto"/>
      </w:pPr>
      <w:r>
        <w:separator/>
      </w:r>
    </w:p>
  </w:endnote>
  <w:endnote w:type="continuationSeparator" w:id="0">
    <w:p w:rsidR="004A3590" w:rsidRDefault="004A3590" w:rsidP="0071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64121"/>
      <w:docPartObj>
        <w:docPartGallery w:val="Page Numbers (Bottom of Page)"/>
        <w:docPartUnique/>
      </w:docPartObj>
    </w:sdtPr>
    <w:sdtEndPr/>
    <w:sdtContent>
      <w:p w:rsidR="005737EC" w:rsidRDefault="005737E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C9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737EC" w:rsidRDefault="005737EC">
    <w:pPr>
      <w:pStyle w:val="a7"/>
    </w:pPr>
  </w:p>
  <w:p w:rsidR="005737EC" w:rsidRDefault="005737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90" w:rsidRDefault="004A3590" w:rsidP="00710825">
      <w:pPr>
        <w:spacing w:after="0" w:line="240" w:lineRule="auto"/>
      </w:pPr>
      <w:r>
        <w:separator/>
      </w:r>
    </w:p>
  </w:footnote>
  <w:footnote w:type="continuationSeparator" w:id="0">
    <w:p w:rsidR="004A3590" w:rsidRDefault="004A3590" w:rsidP="0071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DF4"/>
    <w:multiLevelType w:val="hybridMultilevel"/>
    <w:tmpl w:val="7A8E1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57852"/>
    <w:multiLevelType w:val="hybridMultilevel"/>
    <w:tmpl w:val="88EEBC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64BD4"/>
    <w:multiLevelType w:val="hybridMultilevel"/>
    <w:tmpl w:val="955444D6"/>
    <w:lvl w:ilvl="0" w:tplc="08308140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9125CC"/>
    <w:multiLevelType w:val="hybridMultilevel"/>
    <w:tmpl w:val="7DE09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0F273F"/>
    <w:multiLevelType w:val="hybridMultilevel"/>
    <w:tmpl w:val="AC0E1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710E3"/>
    <w:multiLevelType w:val="hybridMultilevel"/>
    <w:tmpl w:val="D262B37E"/>
    <w:lvl w:ilvl="0" w:tplc="C7CEBE0C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211544"/>
    <w:multiLevelType w:val="hybridMultilevel"/>
    <w:tmpl w:val="3D52FA0E"/>
    <w:lvl w:ilvl="0" w:tplc="2456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435132"/>
    <w:multiLevelType w:val="hybridMultilevel"/>
    <w:tmpl w:val="4330EF76"/>
    <w:lvl w:ilvl="0" w:tplc="058ACD06">
      <w:numFmt w:val="bullet"/>
      <w:lvlText w:val="•"/>
      <w:lvlJc w:val="left"/>
      <w:pPr>
        <w:ind w:left="262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0C154">
      <w:numFmt w:val="bullet"/>
      <w:lvlText w:val="•"/>
      <w:lvlJc w:val="left"/>
      <w:pPr>
        <w:ind w:left="148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4CFBCC">
      <w:numFmt w:val="bullet"/>
      <w:lvlText w:val="•"/>
      <w:lvlJc w:val="left"/>
      <w:pPr>
        <w:ind w:left="2426" w:hanging="336"/>
      </w:pPr>
      <w:rPr>
        <w:rFonts w:hint="default"/>
        <w:lang w:val="ru-RU" w:eastAsia="en-US" w:bidi="ar-SA"/>
      </w:rPr>
    </w:lvl>
    <w:lvl w:ilvl="3" w:tplc="42FABEC0">
      <w:numFmt w:val="bullet"/>
      <w:lvlText w:val="•"/>
      <w:lvlJc w:val="left"/>
      <w:pPr>
        <w:ind w:left="3373" w:hanging="336"/>
      </w:pPr>
      <w:rPr>
        <w:rFonts w:hint="default"/>
        <w:lang w:val="ru-RU" w:eastAsia="en-US" w:bidi="ar-SA"/>
      </w:rPr>
    </w:lvl>
    <w:lvl w:ilvl="4" w:tplc="61AEE02C">
      <w:numFmt w:val="bullet"/>
      <w:lvlText w:val="•"/>
      <w:lvlJc w:val="left"/>
      <w:pPr>
        <w:ind w:left="4319" w:hanging="336"/>
      </w:pPr>
      <w:rPr>
        <w:rFonts w:hint="default"/>
        <w:lang w:val="ru-RU" w:eastAsia="en-US" w:bidi="ar-SA"/>
      </w:rPr>
    </w:lvl>
    <w:lvl w:ilvl="5" w:tplc="86E8F288">
      <w:numFmt w:val="bullet"/>
      <w:lvlText w:val="•"/>
      <w:lvlJc w:val="left"/>
      <w:pPr>
        <w:ind w:left="5266" w:hanging="336"/>
      </w:pPr>
      <w:rPr>
        <w:rFonts w:hint="default"/>
        <w:lang w:val="ru-RU" w:eastAsia="en-US" w:bidi="ar-SA"/>
      </w:rPr>
    </w:lvl>
    <w:lvl w:ilvl="6" w:tplc="F2F8A190">
      <w:numFmt w:val="bullet"/>
      <w:lvlText w:val="•"/>
      <w:lvlJc w:val="left"/>
      <w:pPr>
        <w:ind w:left="6212" w:hanging="336"/>
      </w:pPr>
      <w:rPr>
        <w:rFonts w:hint="default"/>
        <w:lang w:val="ru-RU" w:eastAsia="en-US" w:bidi="ar-SA"/>
      </w:rPr>
    </w:lvl>
    <w:lvl w:ilvl="7" w:tplc="9F1A1E98">
      <w:numFmt w:val="bullet"/>
      <w:lvlText w:val="•"/>
      <w:lvlJc w:val="left"/>
      <w:pPr>
        <w:ind w:left="7159" w:hanging="336"/>
      </w:pPr>
      <w:rPr>
        <w:rFonts w:hint="default"/>
        <w:lang w:val="ru-RU" w:eastAsia="en-US" w:bidi="ar-SA"/>
      </w:rPr>
    </w:lvl>
    <w:lvl w:ilvl="8" w:tplc="37C04D74">
      <w:numFmt w:val="bullet"/>
      <w:lvlText w:val="•"/>
      <w:lvlJc w:val="left"/>
      <w:pPr>
        <w:ind w:left="8106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1F71710C"/>
    <w:multiLevelType w:val="hybridMultilevel"/>
    <w:tmpl w:val="773EF8FE"/>
    <w:lvl w:ilvl="0" w:tplc="2456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8016E8"/>
    <w:multiLevelType w:val="hybridMultilevel"/>
    <w:tmpl w:val="0F5A5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527B5E"/>
    <w:multiLevelType w:val="hybridMultilevel"/>
    <w:tmpl w:val="0E02E844"/>
    <w:lvl w:ilvl="0" w:tplc="08308140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338C2EF1"/>
    <w:multiLevelType w:val="hybridMultilevel"/>
    <w:tmpl w:val="02F6E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F33F35"/>
    <w:multiLevelType w:val="hybridMultilevel"/>
    <w:tmpl w:val="7BC474D0"/>
    <w:lvl w:ilvl="0" w:tplc="245677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37A45C05"/>
    <w:multiLevelType w:val="multilevel"/>
    <w:tmpl w:val="F27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C3BF7"/>
    <w:multiLevelType w:val="hybridMultilevel"/>
    <w:tmpl w:val="69E6FB5C"/>
    <w:lvl w:ilvl="0" w:tplc="FD3EC044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074CC9"/>
    <w:multiLevelType w:val="hybridMultilevel"/>
    <w:tmpl w:val="DA4E6C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3511F0"/>
    <w:multiLevelType w:val="hybridMultilevel"/>
    <w:tmpl w:val="2B5819B4"/>
    <w:lvl w:ilvl="0" w:tplc="80FE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4219"/>
    <w:multiLevelType w:val="hybridMultilevel"/>
    <w:tmpl w:val="DD385F7A"/>
    <w:lvl w:ilvl="0" w:tplc="0830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AF1"/>
    <w:multiLevelType w:val="hybridMultilevel"/>
    <w:tmpl w:val="95543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D26DCA"/>
    <w:multiLevelType w:val="hybridMultilevel"/>
    <w:tmpl w:val="59D4A1FA"/>
    <w:lvl w:ilvl="0" w:tplc="2456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BD2E9A"/>
    <w:multiLevelType w:val="hybridMultilevel"/>
    <w:tmpl w:val="12C0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0757A"/>
    <w:multiLevelType w:val="hybridMultilevel"/>
    <w:tmpl w:val="645473DE"/>
    <w:lvl w:ilvl="0" w:tplc="86560006">
      <w:start w:val="1"/>
      <w:numFmt w:val="decimal"/>
      <w:lvlText w:val="%1)"/>
      <w:lvlJc w:val="left"/>
      <w:pPr>
        <w:ind w:left="149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4EE31AF7"/>
    <w:multiLevelType w:val="hybridMultilevel"/>
    <w:tmpl w:val="5E82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759D5"/>
    <w:multiLevelType w:val="hybridMultilevel"/>
    <w:tmpl w:val="35AA31B8"/>
    <w:lvl w:ilvl="0" w:tplc="D14E1B80">
      <w:numFmt w:val="bullet"/>
      <w:lvlText w:val="-"/>
      <w:lvlJc w:val="left"/>
      <w:pPr>
        <w:ind w:left="2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EE19C">
      <w:numFmt w:val="bullet"/>
      <w:lvlText w:val="-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328580">
      <w:numFmt w:val="bullet"/>
      <w:lvlText w:val="•"/>
      <w:lvlJc w:val="left"/>
      <w:pPr>
        <w:ind w:left="1697" w:hanging="197"/>
      </w:pPr>
      <w:rPr>
        <w:rFonts w:hint="default"/>
        <w:lang w:val="ru-RU" w:eastAsia="en-US" w:bidi="ar-SA"/>
      </w:rPr>
    </w:lvl>
    <w:lvl w:ilvl="3" w:tplc="1F86BD6E">
      <w:numFmt w:val="bullet"/>
      <w:lvlText w:val="•"/>
      <w:lvlJc w:val="left"/>
      <w:pPr>
        <w:ind w:left="2735" w:hanging="197"/>
      </w:pPr>
      <w:rPr>
        <w:rFonts w:hint="default"/>
        <w:lang w:val="ru-RU" w:eastAsia="en-US" w:bidi="ar-SA"/>
      </w:rPr>
    </w:lvl>
    <w:lvl w:ilvl="4" w:tplc="B116487A">
      <w:numFmt w:val="bullet"/>
      <w:lvlText w:val="•"/>
      <w:lvlJc w:val="left"/>
      <w:pPr>
        <w:ind w:left="3773" w:hanging="197"/>
      </w:pPr>
      <w:rPr>
        <w:rFonts w:hint="default"/>
        <w:lang w:val="ru-RU" w:eastAsia="en-US" w:bidi="ar-SA"/>
      </w:rPr>
    </w:lvl>
    <w:lvl w:ilvl="5" w:tplc="BF300556">
      <w:numFmt w:val="bullet"/>
      <w:lvlText w:val="•"/>
      <w:lvlJc w:val="left"/>
      <w:pPr>
        <w:ind w:left="4810" w:hanging="197"/>
      </w:pPr>
      <w:rPr>
        <w:rFonts w:hint="default"/>
        <w:lang w:val="ru-RU" w:eastAsia="en-US" w:bidi="ar-SA"/>
      </w:rPr>
    </w:lvl>
    <w:lvl w:ilvl="6" w:tplc="37D40B86">
      <w:numFmt w:val="bullet"/>
      <w:lvlText w:val="•"/>
      <w:lvlJc w:val="left"/>
      <w:pPr>
        <w:ind w:left="5848" w:hanging="197"/>
      </w:pPr>
      <w:rPr>
        <w:rFonts w:hint="default"/>
        <w:lang w:val="ru-RU" w:eastAsia="en-US" w:bidi="ar-SA"/>
      </w:rPr>
    </w:lvl>
    <w:lvl w:ilvl="7" w:tplc="76A4CB74">
      <w:numFmt w:val="bullet"/>
      <w:lvlText w:val="•"/>
      <w:lvlJc w:val="left"/>
      <w:pPr>
        <w:ind w:left="6886" w:hanging="197"/>
      </w:pPr>
      <w:rPr>
        <w:rFonts w:hint="default"/>
        <w:lang w:val="ru-RU" w:eastAsia="en-US" w:bidi="ar-SA"/>
      </w:rPr>
    </w:lvl>
    <w:lvl w:ilvl="8" w:tplc="C218CF30">
      <w:numFmt w:val="bullet"/>
      <w:lvlText w:val="•"/>
      <w:lvlJc w:val="left"/>
      <w:pPr>
        <w:ind w:left="7923" w:hanging="197"/>
      </w:pPr>
      <w:rPr>
        <w:rFonts w:hint="default"/>
        <w:lang w:val="ru-RU" w:eastAsia="en-US" w:bidi="ar-SA"/>
      </w:rPr>
    </w:lvl>
  </w:abstractNum>
  <w:abstractNum w:abstractNumId="26" w15:restartNumberingAfterBreak="0">
    <w:nsid w:val="5B5E67AB"/>
    <w:multiLevelType w:val="hybridMultilevel"/>
    <w:tmpl w:val="C4884760"/>
    <w:lvl w:ilvl="0" w:tplc="7F4E4078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 w:tplc="8C0656FC">
      <w:numFmt w:val="none"/>
      <w:lvlText w:val=""/>
      <w:lvlJc w:val="left"/>
      <w:pPr>
        <w:tabs>
          <w:tab w:val="num" w:pos="360"/>
        </w:tabs>
      </w:pPr>
    </w:lvl>
    <w:lvl w:ilvl="2" w:tplc="8E3298F2">
      <w:numFmt w:val="none"/>
      <w:lvlText w:val=""/>
      <w:lvlJc w:val="left"/>
      <w:pPr>
        <w:tabs>
          <w:tab w:val="num" w:pos="360"/>
        </w:tabs>
      </w:pPr>
    </w:lvl>
    <w:lvl w:ilvl="3" w:tplc="1332C5AC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4148D4C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 w:tplc="04F801B4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B3B4B79A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 w:tplc="13E499B6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 w:tplc="4CEEC390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27" w15:restartNumberingAfterBreak="0">
    <w:nsid w:val="601428C5"/>
    <w:multiLevelType w:val="hybridMultilevel"/>
    <w:tmpl w:val="8A36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A146E"/>
    <w:multiLevelType w:val="hybridMultilevel"/>
    <w:tmpl w:val="C5FCF25E"/>
    <w:lvl w:ilvl="0" w:tplc="3DD46980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2290DB8"/>
    <w:multiLevelType w:val="hybridMultilevel"/>
    <w:tmpl w:val="5A8C1198"/>
    <w:lvl w:ilvl="0" w:tplc="329CD0E8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7A4041"/>
    <w:multiLevelType w:val="multilevel"/>
    <w:tmpl w:val="77EA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C5C70"/>
    <w:multiLevelType w:val="hybridMultilevel"/>
    <w:tmpl w:val="DE063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C54D7"/>
    <w:multiLevelType w:val="hybridMultilevel"/>
    <w:tmpl w:val="B762D002"/>
    <w:lvl w:ilvl="0" w:tplc="2456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C32BA7"/>
    <w:multiLevelType w:val="hybridMultilevel"/>
    <w:tmpl w:val="BAB4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2B47D3"/>
    <w:multiLevelType w:val="hybridMultilevel"/>
    <w:tmpl w:val="77AEE59A"/>
    <w:lvl w:ilvl="0" w:tplc="2C02CFDE">
      <w:numFmt w:val="bullet"/>
      <w:lvlText w:val=""/>
      <w:lvlJc w:val="left"/>
      <w:pPr>
        <w:ind w:left="262" w:hanging="56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70EE19C">
      <w:numFmt w:val="bullet"/>
      <w:lvlText w:val="-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328580">
      <w:numFmt w:val="bullet"/>
      <w:lvlText w:val="•"/>
      <w:lvlJc w:val="left"/>
      <w:pPr>
        <w:ind w:left="1697" w:hanging="197"/>
      </w:pPr>
      <w:rPr>
        <w:rFonts w:hint="default"/>
        <w:lang w:val="ru-RU" w:eastAsia="en-US" w:bidi="ar-SA"/>
      </w:rPr>
    </w:lvl>
    <w:lvl w:ilvl="3" w:tplc="1F86BD6E">
      <w:numFmt w:val="bullet"/>
      <w:lvlText w:val="•"/>
      <w:lvlJc w:val="left"/>
      <w:pPr>
        <w:ind w:left="2735" w:hanging="197"/>
      </w:pPr>
      <w:rPr>
        <w:rFonts w:hint="default"/>
        <w:lang w:val="ru-RU" w:eastAsia="en-US" w:bidi="ar-SA"/>
      </w:rPr>
    </w:lvl>
    <w:lvl w:ilvl="4" w:tplc="B116487A">
      <w:numFmt w:val="bullet"/>
      <w:lvlText w:val="•"/>
      <w:lvlJc w:val="left"/>
      <w:pPr>
        <w:ind w:left="3773" w:hanging="197"/>
      </w:pPr>
      <w:rPr>
        <w:rFonts w:hint="default"/>
        <w:lang w:val="ru-RU" w:eastAsia="en-US" w:bidi="ar-SA"/>
      </w:rPr>
    </w:lvl>
    <w:lvl w:ilvl="5" w:tplc="BF300556">
      <w:numFmt w:val="bullet"/>
      <w:lvlText w:val="•"/>
      <w:lvlJc w:val="left"/>
      <w:pPr>
        <w:ind w:left="4810" w:hanging="197"/>
      </w:pPr>
      <w:rPr>
        <w:rFonts w:hint="default"/>
        <w:lang w:val="ru-RU" w:eastAsia="en-US" w:bidi="ar-SA"/>
      </w:rPr>
    </w:lvl>
    <w:lvl w:ilvl="6" w:tplc="37D40B86">
      <w:numFmt w:val="bullet"/>
      <w:lvlText w:val="•"/>
      <w:lvlJc w:val="left"/>
      <w:pPr>
        <w:ind w:left="5848" w:hanging="197"/>
      </w:pPr>
      <w:rPr>
        <w:rFonts w:hint="default"/>
        <w:lang w:val="ru-RU" w:eastAsia="en-US" w:bidi="ar-SA"/>
      </w:rPr>
    </w:lvl>
    <w:lvl w:ilvl="7" w:tplc="76A4CB74">
      <w:numFmt w:val="bullet"/>
      <w:lvlText w:val="•"/>
      <w:lvlJc w:val="left"/>
      <w:pPr>
        <w:ind w:left="6886" w:hanging="197"/>
      </w:pPr>
      <w:rPr>
        <w:rFonts w:hint="default"/>
        <w:lang w:val="ru-RU" w:eastAsia="en-US" w:bidi="ar-SA"/>
      </w:rPr>
    </w:lvl>
    <w:lvl w:ilvl="8" w:tplc="C218CF30">
      <w:numFmt w:val="bullet"/>
      <w:lvlText w:val="•"/>
      <w:lvlJc w:val="left"/>
      <w:pPr>
        <w:ind w:left="7923" w:hanging="197"/>
      </w:pPr>
      <w:rPr>
        <w:rFonts w:hint="default"/>
        <w:lang w:val="ru-RU" w:eastAsia="en-US" w:bidi="ar-SA"/>
      </w:rPr>
    </w:lvl>
  </w:abstractNum>
  <w:abstractNum w:abstractNumId="35" w15:restartNumberingAfterBreak="0">
    <w:nsid w:val="7E4E44AA"/>
    <w:multiLevelType w:val="hybridMultilevel"/>
    <w:tmpl w:val="FAEE0738"/>
    <w:lvl w:ilvl="0" w:tplc="2456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10"/>
  </w:num>
  <w:num w:numId="5">
    <w:abstractNumId w:val="22"/>
  </w:num>
  <w:num w:numId="6">
    <w:abstractNumId w:val="17"/>
  </w:num>
  <w:num w:numId="7">
    <w:abstractNumId w:val="0"/>
  </w:num>
  <w:num w:numId="8">
    <w:abstractNumId w:val="26"/>
  </w:num>
  <w:num w:numId="9">
    <w:abstractNumId w:val="30"/>
  </w:num>
  <w:num w:numId="10">
    <w:abstractNumId w:val="12"/>
  </w:num>
  <w:num w:numId="11">
    <w:abstractNumId w:val="5"/>
  </w:num>
  <w:num w:numId="12">
    <w:abstractNumId w:val="3"/>
  </w:num>
  <w:num w:numId="13">
    <w:abstractNumId w:val="13"/>
  </w:num>
  <w:num w:numId="14">
    <w:abstractNumId w:val="28"/>
  </w:num>
  <w:num w:numId="15">
    <w:abstractNumId w:val="25"/>
  </w:num>
  <w:num w:numId="16">
    <w:abstractNumId w:val="2"/>
  </w:num>
  <w:num w:numId="17">
    <w:abstractNumId w:val="11"/>
  </w:num>
  <w:num w:numId="18">
    <w:abstractNumId w:val="34"/>
  </w:num>
  <w:num w:numId="19">
    <w:abstractNumId w:val="19"/>
  </w:num>
  <w:num w:numId="20">
    <w:abstractNumId w:val="31"/>
  </w:num>
  <w:num w:numId="21">
    <w:abstractNumId w:val="8"/>
  </w:num>
  <w:num w:numId="22">
    <w:abstractNumId w:val="6"/>
  </w:num>
  <w:num w:numId="23">
    <w:abstractNumId w:val="16"/>
  </w:num>
  <w:num w:numId="24">
    <w:abstractNumId w:val="4"/>
  </w:num>
  <w:num w:numId="25">
    <w:abstractNumId w:val="23"/>
  </w:num>
  <w:num w:numId="26">
    <w:abstractNumId w:val="33"/>
  </w:num>
  <w:num w:numId="27">
    <w:abstractNumId w:val="7"/>
  </w:num>
  <w:num w:numId="28">
    <w:abstractNumId w:val="32"/>
  </w:num>
  <w:num w:numId="29">
    <w:abstractNumId w:val="35"/>
  </w:num>
  <w:num w:numId="30">
    <w:abstractNumId w:val="27"/>
  </w:num>
  <w:num w:numId="31">
    <w:abstractNumId w:val="14"/>
  </w:num>
  <w:num w:numId="32">
    <w:abstractNumId w:val="18"/>
  </w:num>
  <w:num w:numId="33">
    <w:abstractNumId w:val="9"/>
  </w:num>
  <w:num w:numId="34">
    <w:abstractNumId w:val="29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9"/>
    <w:rsid w:val="00014638"/>
    <w:rsid w:val="0002109B"/>
    <w:rsid w:val="000251ED"/>
    <w:rsid w:val="000339D1"/>
    <w:rsid w:val="00034C90"/>
    <w:rsid w:val="00036B09"/>
    <w:rsid w:val="00063F6D"/>
    <w:rsid w:val="00074CEA"/>
    <w:rsid w:val="00075327"/>
    <w:rsid w:val="00080DE4"/>
    <w:rsid w:val="000920E7"/>
    <w:rsid w:val="000A5CC0"/>
    <w:rsid w:val="000B4D7A"/>
    <w:rsid w:val="000C17A5"/>
    <w:rsid w:val="000C2C85"/>
    <w:rsid w:val="000E2512"/>
    <w:rsid w:val="000F7B4F"/>
    <w:rsid w:val="00100899"/>
    <w:rsid w:val="001149D0"/>
    <w:rsid w:val="0013245C"/>
    <w:rsid w:val="001403C5"/>
    <w:rsid w:val="0015004F"/>
    <w:rsid w:val="00167C79"/>
    <w:rsid w:val="00177A97"/>
    <w:rsid w:val="001A0E7F"/>
    <w:rsid w:val="001C64EF"/>
    <w:rsid w:val="001D0FBE"/>
    <w:rsid w:val="001D3E23"/>
    <w:rsid w:val="001D5231"/>
    <w:rsid w:val="001D7616"/>
    <w:rsid w:val="001D79E6"/>
    <w:rsid w:val="001E300D"/>
    <w:rsid w:val="001F0FA8"/>
    <w:rsid w:val="001F7540"/>
    <w:rsid w:val="00210E25"/>
    <w:rsid w:val="002149A5"/>
    <w:rsid w:val="00216779"/>
    <w:rsid w:val="00246DAF"/>
    <w:rsid w:val="00250B26"/>
    <w:rsid w:val="00253334"/>
    <w:rsid w:val="002556C4"/>
    <w:rsid w:val="00256A67"/>
    <w:rsid w:val="00262A67"/>
    <w:rsid w:val="00267996"/>
    <w:rsid w:val="00281C39"/>
    <w:rsid w:val="002A1877"/>
    <w:rsid w:val="002A18CE"/>
    <w:rsid w:val="002B0299"/>
    <w:rsid w:val="002C46A9"/>
    <w:rsid w:val="002C6904"/>
    <w:rsid w:val="002C6B49"/>
    <w:rsid w:val="002D60F7"/>
    <w:rsid w:val="002E5FEE"/>
    <w:rsid w:val="002F0BC0"/>
    <w:rsid w:val="002F3D29"/>
    <w:rsid w:val="00302739"/>
    <w:rsid w:val="00307CC6"/>
    <w:rsid w:val="00312A1D"/>
    <w:rsid w:val="00320CC7"/>
    <w:rsid w:val="003276FB"/>
    <w:rsid w:val="00335733"/>
    <w:rsid w:val="00337930"/>
    <w:rsid w:val="00346692"/>
    <w:rsid w:val="00352B11"/>
    <w:rsid w:val="00361C5B"/>
    <w:rsid w:val="00367880"/>
    <w:rsid w:val="00383C01"/>
    <w:rsid w:val="003A7EBD"/>
    <w:rsid w:val="003B3606"/>
    <w:rsid w:val="003B6EC8"/>
    <w:rsid w:val="003C70AB"/>
    <w:rsid w:val="003D53A7"/>
    <w:rsid w:val="003D54BE"/>
    <w:rsid w:val="004046D1"/>
    <w:rsid w:val="00412A57"/>
    <w:rsid w:val="00430CC4"/>
    <w:rsid w:val="0044012B"/>
    <w:rsid w:val="004561A6"/>
    <w:rsid w:val="00456536"/>
    <w:rsid w:val="00464EF9"/>
    <w:rsid w:val="00475E9F"/>
    <w:rsid w:val="00491CDA"/>
    <w:rsid w:val="004A3590"/>
    <w:rsid w:val="004C4187"/>
    <w:rsid w:val="004C78D6"/>
    <w:rsid w:val="004E5F16"/>
    <w:rsid w:val="0050077F"/>
    <w:rsid w:val="00514164"/>
    <w:rsid w:val="00523242"/>
    <w:rsid w:val="0052762C"/>
    <w:rsid w:val="00527722"/>
    <w:rsid w:val="005349B1"/>
    <w:rsid w:val="00556FC1"/>
    <w:rsid w:val="005737EC"/>
    <w:rsid w:val="005A3B79"/>
    <w:rsid w:val="005B6451"/>
    <w:rsid w:val="005B6B2B"/>
    <w:rsid w:val="005C040B"/>
    <w:rsid w:val="005C35D7"/>
    <w:rsid w:val="005C599A"/>
    <w:rsid w:val="005E4898"/>
    <w:rsid w:val="005F2DD4"/>
    <w:rsid w:val="00600AEF"/>
    <w:rsid w:val="006216F5"/>
    <w:rsid w:val="006242C4"/>
    <w:rsid w:val="00643FE2"/>
    <w:rsid w:val="00690740"/>
    <w:rsid w:val="006A06A4"/>
    <w:rsid w:val="006A56E2"/>
    <w:rsid w:val="006B0DF9"/>
    <w:rsid w:val="006D15FC"/>
    <w:rsid w:val="00701D7A"/>
    <w:rsid w:val="00702484"/>
    <w:rsid w:val="00706E92"/>
    <w:rsid w:val="00710300"/>
    <w:rsid w:val="00710825"/>
    <w:rsid w:val="0071271D"/>
    <w:rsid w:val="007323FD"/>
    <w:rsid w:val="0074038A"/>
    <w:rsid w:val="00741116"/>
    <w:rsid w:val="00750973"/>
    <w:rsid w:val="00751BE0"/>
    <w:rsid w:val="00763666"/>
    <w:rsid w:val="007B5444"/>
    <w:rsid w:val="007F65DD"/>
    <w:rsid w:val="00816C65"/>
    <w:rsid w:val="008220DD"/>
    <w:rsid w:val="00826A76"/>
    <w:rsid w:val="00826D2B"/>
    <w:rsid w:val="008278F2"/>
    <w:rsid w:val="0083143A"/>
    <w:rsid w:val="00833DE9"/>
    <w:rsid w:val="0084180F"/>
    <w:rsid w:val="008504D8"/>
    <w:rsid w:val="0086152B"/>
    <w:rsid w:val="008707C8"/>
    <w:rsid w:val="00882947"/>
    <w:rsid w:val="008916C2"/>
    <w:rsid w:val="008A209B"/>
    <w:rsid w:val="008A3DA4"/>
    <w:rsid w:val="008A6DAD"/>
    <w:rsid w:val="008B09AD"/>
    <w:rsid w:val="008C42FE"/>
    <w:rsid w:val="00906AD1"/>
    <w:rsid w:val="00915FD3"/>
    <w:rsid w:val="009230D0"/>
    <w:rsid w:val="00937260"/>
    <w:rsid w:val="00956E95"/>
    <w:rsid w:val="00962994"/>
    <w:rsid w:val="00976403"/>
    <w:rsid w:val="0099081E"/>
    <w:rsid w:val="009B2F0F"/>
    <w:rsid w:val="009B5C58"/>
    <w:rsid w:val="009C7FB7"/>
    <w:rsid w:val="009D1727"/>
    <w:rsid w:val="009D789E"/>
    <w:rsid w:val="009E2AF9"/>
    <w:rsid w:val="009E5CC3"/>
    <w:rsid w:val="009F036D"/>
    <w:rsid w:val="00A0498A"/>
    <w:rsid w:val="00A113A9"/>
    <w:rsid w:val="00A16333"/>
    <w:rsid w:val="00A17D2A"/>
    <w:rsid w:val="00A20BBD"/>
    <w:rsid w:val="00A247C3"/>
    <w:rsid w:val="00A255FC"/>
    <w:rsid w:val="00A47393"/>
    <w:rsid w:val="00A526BE"/>
    <w:rsid w:val="00A53AA8"/>
    <w:rsid w:val="00A53F2A"/>
    <w:rsid w:val="00A5514B"/>
    <w:rsid w:val="00A6479D"/>
    <w:rsid w:val="00A74920"/>
    <w:rsid w:val="00A91BD1"/>
    <w:rsid w:val="00A966F8"/>
    <w:rsid w:val="00AB2EEE"/>
    <w:rsid w:val="00AB4553"/>
    <w:rsid w:val="00AD49BE"/>
    <w:rsid w:val="00B0359F"/>
    <w:rsid w:val="00B208E5"/>
    <w:rsid w:val="00B268FC"/>
    <w:rsid w:val="00B54D5E"/>
    <w:rsid w:val="00B62942"/>
    <w:rsid w:val="00B65D49"/>
    <w:rsid w:val="00B932C0"/>
    <w:rsid w:val="00BB0124"/>
    <w:rsid w:val="00BC681A"/>
    <w:rsid w:val="00C01146"/>
    <w:rsid w:val="00C053D0"/>
    <w:rsid w:val="00C314AC"/>
    <w:rsid w:val="00C33E08"/>
    <w:rsid w:val="00C355BB"/>
    <w:rsid w:val="00C50FE7"/>
    <w:rsid w:val="00C57A1E"/>
    <w:rsid w:val="00C63383"/>
    <w:rsid w:val="00C959E2"/>
    <w:rsid w:val="00CA2496"/>
    <w:rsid w:val="00CC428D"/>
    <w:rsid w:val="00CE2E03"/>
    <w:rsid w:val="00CE4D80"/>
    <w:rsid w:val="00CE6741"/>
    <w:rsid w:val="00CF4239"/>
    <w:rsid w:val="00CF46D9"/>
    <w:rsid w:val="00D1766F"/>
    <w:rsid w:val="00D322F3"/>
    <w:rsid w:val="00D36F24"/>
    <w:rsid w:val="00D47BC1"/>
    <w:rsid w:val="00D5530C"/>
    <w:rsid w:val="00D62828"/>
    <w:rsid w:val="00D74C04"/>
    <w:rsid w:val="00D77B74"/>
    <w:rsid w:val="00D801FB"/>
    <w:rsid w:val="00D82176"/>
    <w:rsid w:val="00D877DF"/>
    <w:rsid w:val="00DA2966"/>
    <w:rsid w:val="00DF2E4C"/>
    <w:rsid w:val="00E34CB2"/>
    <w:rsid w:val="00E42CD5"/>
    <w:rsid w:val="00E564F0"/>
    <w:rsid w:val="00E568BC"/>
    <w:rsid w:val="00E6650D"/>
    <w:rsid w:val="00E71A7C"/>
    <w:rsid w:val="00ED2408"/>
    <w:rsid w:val="00ED400B"/>
    <w:rsid w:val="00EF3CC1"/>
    <w:rsid w:val="00EF3DBD"/>
    <w:rsid w:val="00F011AD"/>
    <w:rsid w:val="00F023E9"/>
    <w:rsid w:val="00F02B79"/>
    <w:rsid w:val="00F0619E"/>
    <w:rsid w:val="00F10896"/>
    <w:rsid w:val="00F110DA"/>
    <w:rsid w:val="00F138D2"/>
    <w:rsid w:val="00F151F4"/>
    <w:rsid w:val="00F3667E"/>
    <w:rsid w:val="00F410FE"/>
    <w:rsid w:val="00F549BA"/>
    <w:rsid w:val="00F66AF5"/>
    <w:rsid w:val="00F66FEB"/>
    <w:rsid w:val="00F7472D"/>
    <w:rsid w:val="00FB1A2A"/>
    <w:rsid w:val="00FB260E"/>
    <w:rsid w:val="00FD31C3"/>
    <w:rsid w:val="00FF2142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DC854-5C97-41E0-A792-7F1B8474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47C3"/>
    <w:pPr>
      <w:widowControl w:val="0"/>
      <w:autoSpaceDE w:val="0"/>
      <w:autoSpaceDN w:val="0"/>
      <w:spacing w:after="0" w:line="240" w:lineRule="auto"/>
      <w:ind w:left="151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33E08"/>
    <w:pPr>
      <w:ind w:left="720"/>
      <w:contextualSpacing/>
    </w:pPr>
    <w:rPr>
      <w:rFonts w:eastAsiaTheme="minorHAnsi"/>
      <w:lang w:eastAsia="en-US"/>
    </w:rPr>
  </w:style>
  <w:style w:type="character" w:customStyle="1" w:styleId="FontStyle30">
    <w:name w:val="Font Style30"/>
    <w:basedOn w:val="a0"/>
    <w:rsid w:val="00C33E08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C33E08"/>
    <w:pPr>
      <w:widowControl w:val="0"/>
      <w:autoSpaceDE w:val="0"/>
      <w:autoSpaceDN w:val="0"/>
      <w:adjustRightInd w:val="0"/>
      <w:spacing w:after="0" w:line="1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1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0825"/>
  </w:style>
  <w:style w:type="paragraph" w:styleId="a7">
    <w:name w:val="footer"/>
    <w:basedOn w:val="a"/>
    <w:link w:val="a8"/>
    <w:uiPriority w:val="99"/>
    <w:unhideWhenUsed/>
    <w:rsid w:val="0071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825"/>
  </w:style>
  <w:style w:type="character" w:styleId="a9">
    <w:name w:val="Hyperlink"/>
    <w:basedOn w:val="a0"/>
    <w:uiPriority w:val="99"/>
    <w:unhideWhenUsed/>
    <w:rsid w:val="00A17D2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F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247C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A247C3"/>
    <w:pPr>
      <w:widowControl w:val="0"/>
      <w:autoSpaceDE w:val="0"/>
      <w:autoSpaceDN w:val="0"/>
      <w:spacing w:after="0" w:line="240" w:lineRule="auto"/>
      <w:ind w:left="262" w:firstLine="73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247C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D77B74"/>
    <w:pPr>
      <w:widowControl w:val="0"/>
      <w:autoSpaceDE w:val="0"/>
      <w:autoSpaceDN w:val="0"/>
      <w:spacing w:after="0" w:line="240" w:lineRule="auto"/>
      <w:ind w:left="1622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styleId="ad">
    <w:name w:val="Emphasis"/>
    <w:basedOn w:val="a0"/>
    <w:uiPriority w:val="20"/>
    <w:qFormat/>
    <w:rsid w:val="00F410FE"/>
    <w:rPr>
      <w:i/>
      <w:iCs/>
    </w:rPr>
  </w:style>
  <w:style w:type="paragraph" w:styleId="ae">
    <w:name w:val="Body Text Indent"/>
    <w:basedOn w:val="a"/>
    <w:link w:val="af"/>
    <w:uiPriority w:val="99"/>
    <w:semiHidden/>
    <w:unhideWhenUsed/>
    <w:rsid w:val="000C2C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C2C85"/>
  </w:style>
  <w:style w:type="character" w:customStyle="1" w:styleId="CharAttribute501">
    <w:name w:val="CharAttribute501"/>
    <w:uiPriority w:val="99"/>
    <w:rsid w:val="000C2C8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C2C85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0C2C85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C2C85"/>
    <w:rPr>
      <w:rFonts w:eastAsiaTheme="minorHAnsi"/>
      <w:lang w:eastAsia="en-US"/>
    </w:rPr>
  </w:style>
  <w:style w:type="paragraph" w:styleId="af0">
    <w:name w:val="No Spacing"/>
    <w:link w:val="af1"/>
    <w:uiPriority w:val="1"/>
    <w:qFormat/>
    <w:rsid w:val="002F3D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Без интервала Знак"/>
    <w:link w:val="af0"/>
    <w:uiPriority w:val="1"/>
    <w:rsid w:val="002F3D2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F3D29"/>
    <w:rPr>
      <w:rFonts w:ascii="Times New Roman" w:eastAsia="Times New Roman"/>
      <w:sz w:val="28"/>
    </w:rPr>
  </w:style>
  <w:style w:type="character" w:customStyle="1" w:styleId="CharAttribute3">
    <w:name w:val="CharAttribute3"/>
    <w:rsid w:val="002F3D2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F3D29"/>
    <w:rPr>
      <w:rFonts w:ascii="Times New Roman" w:eastAsia="Times New Roman" w:hAnsi="Times New Roman"/>
      <w:sz w:val="28"/>
    </w:rPr>
  </w:style>
  <w:style w:type="table" w:styleId="af2">
    <w:name w:val="Table Grid"/>
    <w:basedOn w:val="a1"/>
    <w:uiPriority w:val="59"/>
    <w:rsid w:val="002F3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annotation reference"/>
    <w:basedOn w:val="a0"/>
    <w:uiPriority w:val="99"/>
    <w:semiHidden/>
    <w:unhideWhenUsed/>
    <w:rsid w:val="00177A9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77A9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77A9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77A9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77A97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17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77A97"/>
    <w:rPr>
      <w:rFonts w:ascii="Tahoma" w:hAnsi="Tahoma" w:cs="Tahoma"/>
      <w:sz w:val="16"/>
      <w:szCs w:val="16"/>
    </w:rPr>
  </w:style>
  <w:style w:type="character" w:styleId="afa">
    <w:name w:val="Strong"/>
    <w:basedOn w:val="a0"/>
    <w:uiPriority w:val="22"/>
    <w:qFormat/>
    <w:rsid w:val="00D8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0%D0%B0%D0%B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at-11.ru/Documents/2022-2023/plan_vospitatelnoj_raboty_22-2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at-11.ru/Documents/2021-2022/prikaz_ob_utverzhdenii_programmy_vospitanij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3%D1%80%D0%B0%D0%BB%D1%8C%D1%81%D0%BA%D0%B8%D0%B5_%D0%B3%D0%BE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0%B1%D0%B8%D1%80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B6F1-3C91-4D73-9E53-282D30F5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9846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Учетная запись Майкрософт</cp:lastModifiedBy>
  <cp:revision>2</cp:revision>
  <cp:lastPrinted>2022-02-17T08:26:00Z</cp:lastPrinted>
  <dcterms:created xsi:type="dcterms:W3CDTF">2025-08-08T03:22:00Z</dcterms:created>
  <dcterms:modified xsi:type="dcterms:W3CDTF">2025-08-08T03:22:00Z</dcterms:modified>
</cp:coreProperties>
</file>